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52F9" w:rsidRDefault="008A52F9">
      <w:pPr>
        <w:pStyle w:val="ConsPlusTitlePage"/>
      </w:pPr>
      <w:r>
        <w:br/>
      </w:r>
    </w:p>
    <w:p w:rsidR="008A52F9" w:rsidRDefault="008A52F9">
      <w:pPr>
        <w:pStyle w:val="ConsPlusNormal"/>
        <w:jc w:val="both"/>
        <w:outlineLvl w:val="0"/>
      </w:pPr>
    </w:p>
    <w:p w:rsidR="008A52F9" w:rsidRDefault="008A52F9">
      <w:pPr>
        <w:pStyle w:val="ConsPlusTitle"/>
        <w:jc w:val="center"/>
        <w:outlineLvl w:val="0"/>
      </w:pPr>
      <w:r>
        <w:t>АДМИНИСТРАЦИЯ ГОРОДА ПОКАЧИ</w:t>
      </w:r>
    </w:p>
    <w:p w:rsidR="008A52F9" w:rsidRDefault="008A52F9">
      <w:pPr>
        <w:pStyle w:val="ConsPlusTitle"/>
        <w:jc w:val="center"/>
      </w:pPr>
    </w:p>
    <w:p w:rsidR="008A52F9" w:rsidRDefault="008A52F9">
      <w:pPr>
        <w:pStyle w:val="ConsPlusTitle"/>
        <w:jc w:val="center"/>
      </w:pPr>
      <w:r>
        <w:t>ПОСТАНОВЛЕНИЕ</w:t>
      </w:r>
    </w:p>
    <w:p w:rsidR="008A52F9" w:rsidRDefault="008A52F9">
      <w:pPr>
        <w:pStyle w:val="ConsPlusTitle"/>
        <w:jc w:val="center"/>
      </w:pPr>
      <w:r>
        <w:t>от 7 октября 2014 г. N 1151</w:t>
      </w:r>
    </w:p>
    <w:p w:rsidR="008A52F9" w:rsidRDefault="008A52F9">
      <w:pPr>
        <w:pStyle w:val="ConsPlusTitle"/>
        <w:jc w:val="center"/>
      </w:pPr>
    </w:p>
    <w:p w:rsidR="008A52F9" w:rsidRDefault="008A52F9">
      <w:pPr>
        <w:pStyle w:val="ConsPlusTitle"/>
        <w:jc w:val="center"/>
      </w:pPr>
      <w:r>
        <w:t>ОБ УТВЕРЖДЕНИИ МУНИЦИПАЛЬНОЙ ПРОГРАММЫ "ПОДДЕРЖКА СОЦИАЛЬНО</w:t>
      </w:r>
    </w:p>
    <w:p w:rsidR="008A52F9" w:rsidRDefault="008A52F9">
      <w:pPr>
        <w:pStyle w:val="ConsPlusTitle"/>
        <w:jc w:val="center"/>
      </w:pPr>
      <w:r>
        <w:t>ОРИЕНТИРОВАННЫХ НЕКОММЕРЧЕСКИХ ОРГАНИЗАЦИЙ ГОРОДА ПОКАЧИ</w:t>
      </w:r>
    </w:p>
    <w:p w:rsidR="008A52F9" w:rsidRDefault="008A52F9">
      <w:pPr>
        <w:pStyle w:val="ConsPlusTitle"/>
        <w:jc w:val="center"/>
      </w:pPr>
      <w:r>
        <w:t>НА 2015 - 2017 ГОДЫ"</w:t>
      </w:r>
    </w:p>
    <w:p w:rsidR="008A52F9" w:rsidRDefault="008A52F9">
      <w:pPr>
        <w:pStyle w:val="ConsPlusNormal"/>
        <w:jc w:val="center"/>
      </w:pPr>
      <w:r>
        <w:t>Список изменяющих документов</w:t>
      </w:r>
    </w:p>
    <w:p w:rsidR="008A52F9" w:rsidRDefault="008A52F9">
      <w:pPr>
        <w:pStyle w:val="ConsPlusNormal"/>
        <w:jc w:val="center"/>
      </w:pPr>
      <w:proofErr w:type="gramStart"/>
      <w:r>
        <w:t xml:space="preserve">(в ред. </w:t>
      </w:r>
      <w:hyperlink r:id="rId5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8A52F9" w:rsidRDefault="008A52F9">
      <w:pPr>
        <w:pStyle w:val="ConsPlusNormal"/>
        <w:jc w:val="center"/>
      </w:pPr>
      <w:r>
        <w:t>от 24.06.2015 N 774)</w:t>
      </w:r>
    </w:p>
    <w:p w:rsidR="008A52F9" w:rsidRDefault="008A52F9">
      <w:pPr>
        <w:pStyle w:val="ConsPlusNormal"/>
        <w:jc w:val="center"/>
      </w:pPr>
    </w:p>
    <w:p w:rsidR="008A52F9" w:rsidRDefault="008A52F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A52F9" w:rsidRDefault="008A52F9">
      <w:pPr>
        <w:pStyle w:val="ConsPlusNormal"/>
        <w:pBdr>
          <w:top w:val="single" w:sz="6" w:space="0" w:color="auto"/>
        </w:pBdr>
        <w:spacing w:before="100" w:after="100"/>
        <w:jc w:val="both"/>
        <w:rPr>
          <w:color w:val="0A2666"/>
        </w:rPr>
      </w:pPr>
    </w:p>
    <w:p w:rsidR="00B302F2" w:rsidRDefault="00B302F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  <w:bookmarkStart w:id="0" w:name="_GoBack"/>
      <w:bookmarkEnd w:id="0"/>
    </w:p>
    <w:p w:rsidR="008A52F9" w:rsidRDefault="008A52F9">
      <w:pPr>
        <w:pStyle w:val="ConsPlusNormal"/>
        <w:ind w:firstLine="540"/>
        <w:jc w:val="both"/>
      </w:pPr>
      <w:r>
        <w:t xml:space="preserve">На основании Федерального </w:t>
      </w:r>
      <w:hyperlink r:id="rId6" w:history="1">
        <w:r>
          <w:rPr>
            <w:color w:val="0000FF"/>
          </w:rPr>
          <w:t>закона</w:t>
        </w:r>
      </w:hyperlink>
      <w:r>
        <w:t xml:space="preserve"> от 06.10.2013 N 131-ФЗ "Об общих принципах организации местного самоуправления в Российской Федерации", в соответствии с Федеральным </w:t>
      </w:r>
      <w:hyperlink r:id="rId7" w:history="1">
        <w:r>
          <w:rPr>
            <w:color w:val="0000FF"/>
          </w:rPr>
          <w:t>законом</w:t>
        </w:r>
      </w:hyperlink>
      <w:r>
        <w:t xml:space="preserve"> от 12.01.1996 N 7-ФЗ "О Некоммерческих организациях", Федеральным </w:t>
      </w:r>
      <w:hyperlink r:id="rId8" w:history="1">
        <w:r>
          <w:rPr>
            <w:color w:val="0000FF"/>
          </w:rPr>
          <w:t>законом</w:t>
        </w:r>
      </w:hyperlink>
      <w:r>
        <w:t xml:space="preserve"> </w:t>
      </w:r>
      <w:proofErr w:type="gramStart"/>
      <w:r>
        <w:t>от</w:t>
      </w:r>
      <w:proofErr w:type="gramEnd"/>
      <w:r>
        <w:t xml:space="preserve"> </w:t>
      </w:r>
      <w:proofErr w:type="gramStart"/>
      <w:r>
        <w:t xml:space="preserve">05.04.2014 N 40-ФЗ "О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организаций", </w:t>
      </w:r>
      <w:hyperlink r:id="rId9" w:history="1">
        <w:r>
          <w:rPr>
            <w:color w:val="0000FF"/>
          </w:rPr>
          <w:t>Уставом</w:t>
        </w:r>
      </w:hyperlink>
      <w:r>
        <w:t xml:space="preserve"> города Покачи, </w:t>
      </w:r>
      <w:hyperlink r:id="rId10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программы" (с изм. на 28.01.2014), распоряжением администрации города Покачи от</w:t>
      </w:r>
      <w:proofErr w:type="gramEnd"/>
      <w:r>
        <w:t xml:space="preserve"> 26.09.2014 N 129-р "О разработке муниципальной программы "Поддержка социально ориентированных некоммерческих организаций города Покачи на 2015 - 2017 годы":</w:t>
      </w:r>
    </w:p>
    <w:p w:rsidR="008A52F9" w:rsidRDefault="008A52F9">
      <w:pPr>
        <w:pStyle w:val="ConsPlusNormal"/>
        <w:ind w:firstLine="540"/>
        <w:jc w:val="both"/>
      </w:pPr>
      <w:r>
        <w:t xml:space="preserve">1. Утвердить муниципальную </w:t>
      </w:r>
      <w:hyperlink w:anchor="P38" w:history="1">
        <w:r>
          <w:rPr>
            <w:color w:val="0000FF"/>
          </w:rPr>
          <w:t>программу</w:t>
        </w:r>
      </w:hyperlink>
      <w:r>
        <w:t xml:space="preserve"> "Поддержка социально ориентированных некоммерческих организаций города Покачи на 2015 - 2017 годы".</w:t>
      </w:r>
    </w:p>
    <w:p w:rsidR="008A52F9" w:rsidRDefault="008A52F9">
      <w:pPr>
        <w:pStyle w:val="ConsPlusNormal"/>
        <w:ind w:firstLine="540"/>
        <w:jc w:val="both"/>
      </w:pPr>
      <w:r>
        <w:t>2. Опубликовать постановление в городской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8A52F9" w:rsidRDefault="008A52F9">
      <w:pPr>
        <w:pStyle w:val="ConsPlusNormal"/>
        <w:ind w:firstLine="540"/>
        <w:jc w:val="both"/>
      </w:pPr>
      <w:r>
        <w:t>3. Постановление вступает в силу с 01.01.2015.</w:t>
      </w:r>
    </w:p>
    <w:p w:rsidR="008A52F9" w:rsidRDefault="008A52F9">
      <w:pPr>
        <w:pStyle w:val="ConsPlusNormal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администрации города Покачи по социальным вопросам Г.Д. Гвоздь.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jc w:val="right"/>
      </w:pPr>
      <w:r>
        <w:t>Глава города Покачи</w:t>
      </w:r>
    </w:p>
    <w:p w:rsidR="008A52F9" w:rsidRDefault="008A52F9">
      <w:pPr>
        <w:pStyle w:val="ConsPlusNormal"/>
        <w:jc w:val="right"/>
      </w:pPr>
      <w:r>
        <w:t>Р.З.ХАЛИУЛЛИН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jc w:val="right"/>
        <w:outlineLvl w:val="0"/>
      </w:pPr>
      <w:r>
        <w:t>Приложение</w:t>
      </w:r>
    </w:p>
    <w:p w:rsidR="008A52F9" w:rsidRDefault="008A52F9">
      <w:pPr>
        <w:pStyle w:val="ConsPlusNormal"/>
        <w:jc w:val="right"/>
      </w:pPr>
      <w:r>
        <w:t>к постановлению администрации</w:t>
      </w:r>
    </w:p>
    <w:p w:rsidR="008A52F9" w:rsidRDefault="008A52F9">
      <w:pPr>
        <w:pStyle w:val="ConsPlusNormal"/>
        <w:jc w:val="right"/>
      </w:pPr>
      <w:r>
        <w:t>города Покачи</w:t>
      </w:r>
    </w:p>
    <w:p w:rsidR="008A52F9" w:rsidRDefault="008A52F9">
      <w:pPr>
        <w:pStyle w:val="ConsPlusNormal"/>
        <w:jc w:val="right"/>
      </w:pPr>
      <w:r>
        <w:t>от 07.10.2014 N 1151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Title"/>
        <w:jc w:val="center"/>
      </w:pPr>
      <w:bookmarkStart w:id="1" w:name="P38"/>
      <w:bookmarkEnd w:id="1"/>
      <w:r>
        <w:t>МУНИЦИПАЛЬНАЯ ПРОГРАММА</w:t>
      </w:r>
    </w:p>
    <w:p w:rsidR="008A52F9" w:rsidRDefault="008A52F9">
      <w:pPr>
        <w:pStyle w:val="ConsPlusTitle"/>
        <w:jc w:val="center"/>
      </w:pPr>
      <w:r>
        <w:t xml:space="preserve">"ПОДДЕРЖКА СОЦИАЛЬНО </w:t>
      </w:r>
      <w:proofErr w:type="gramStart"/>
      <w:r>
        <w:t>ОРИЕНТИРОВАННЫХ</w:t>
      </w:r>
      <w:proofErr w:type="gramEnd"/>
      <w:r>
        <w:t xml:space="preserve"> НЕКОММЕРЧЕСКИХ</w:t>
      </w:r>
    </w:p>
    <w:p w:rsidR="008A52F9" w:rsidRDefault="008A52F9">
      <w:pPr>
        <w:pStyle w:val="ConsPlusTitle"/>
        <w:jc w:val="center"/>
      </w:pPr>
      <w:r>
        <w:t>ОРГАНИЗАЦИЙ ГОРОДА ПОКАЧИ НА 2015 - 2017 ГОДЫ"</w:t>
      </w:r>
    </w:p>
    <w:p w:rsidR="008A52F9" w:rsidRDefault="008A52F9">
      <w:pPr>
        <w:pStyle w:val="ConsPlusNormal"/>
        <w:jc w:val="center"/>
      </w:pPr>
      <w:r>
        <w:t>Список изменяющих документов</w:t>
      </w:r>
    </w:p>
    <w:p w:rsidR="008A52F9" w:rsidRDefault="008A52F9">
      <w:pPr>
        <w:pStyle w:val="ConsPlusNormal"/>
        <w:jc w:val="center"/>
      </w:pPr>
      <w:proofErr w:type="gramStart"/>
      <w:r>
        <w:t xml:space="preserve">(в ред. </w:t>
      </w:r>
      <w:hyperlink r:id="rId11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8A52F9" w:rsidRDefault="008A52F9">
      <w:pPr>
        <w:pStyle w:val="ConsPlusNormal"/>
        <w:jc w:val="center"/>
      </w:pPr>
      <w:r>
        <w:t>от 24.06.2015 N 774)</w:t>
      </w:r>
    </w:p>
    <w:p w:rsidR="008A52F9" w:rsidRDefault="008A52F9">
      <w:pPr>
        <w:pStyle w:val="ConsPlusNormal"/>
        <w:jc w:val="center"/>
      </w:pPr>
    </w:p>
    <w:p w:rsidR="008A52F9" w:rsidRDefault="008A52F9">
      <w:pPr>
        <w:sectPr w:rsidR="008A52F9" w:rsidSect="005B288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A52F9" w:rsidRDefault="008A52F9">
      <w:pPr>
        <w:pStyle w:val="ConsPlusNormal"/>
        <w:jc w:val="center"/>
        <w:outlineLvl w:val="1"/>
      </w:pPr>
      <w:r>
        <w:lastRenderedPageBreak/>
        <w:t>Паспорт программы</w:t>
      </w:r>
    </w:p>
    <w:p w:rsidR="008A52F9" w:rsidRDefault="008A52F9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68"/>
        <w:gridCol w:w="7313"/>
      </w:tblGrid>
      <w:tr w:rsidR="008A52F9">
        <w:tc>
          <w:tcPr>
            <w:tcW w:w="2268" w:type="dxa"/>
          </w:tcPr>
          <w:p w:rsidR="008A52F9" w:rsidRDefault="008A52F9">
            <w:pPr>
              <w:pStyle w:val="ConsPlusNormal"/>
              <w:jc w:val="both"/>
            </w:pPr>
            <w:r>
              <w:t>Наименование программы</w:t>
            </w:r>
          </w:p>
        </w:tc>
        <w:tc>
          <w:tcPr>
            <w:tcW w:w="7313" w:type="dxa"/>
          </w:tcPr>
          <w:p w:rsidR="008A52F9" w:rsidRDefault="008A52F9">
            <w:pPr>
              <w:pStyle w:val="ConsPlusNormal"/>
              <w:jc w:val="both"/>
            </w:pPr>
            <w:r>
              <w:t>Муниципальная программа "Поддержка социально ориентированных некоммерческих организаций города Покачи на 2015 - 2017 годы"</w:t>
            </w:r>
          </w:p>
        </w:tc>
      </w:tr>
      <w:tr w:rsidR="008A52F9">
        <w:tc>
          <w:tcPr>
            <w:tcW w:w="2268" w:type="dxa"/>
          </w:tcPr>
          <w:p w:rsidR="008A52F9" w:rsidRDefault="008A52F9">
            <w:pPr>
              <w:pStyle w:val="ConsPlusNormal"/>
              <w:jc w:val="both"/>
            </w:pPr>
            <w:r>
              <w:t>Правовое основание для разработки программы</w:t>
            </w:r>
          </w:p>
        </w:tc>
        <w:tc>
          <w:tcPr>
            <w:tcW w:w="7313" w:type="dxa"/>
          </w:tcPr>
          <w:p w:rsidR="008A52F9" w:rsidRDefault="008A52F9">
            <w:pPr>
              <w:pStyle w:val="ConsPlusNormal"/>
              <w:jc w:val="both"/>
            </w:pPr>
            <w:r>
              <w:t xml:space="preserve">- Федеральный </w:t>
            </w:r>
            <w:hyperlink r:id="rId12" w:history="1">
              <w:r>
                <w:rPr>
                  <w:color w:val="0000FF"/>
                </w:rPr>
                <w:t>закон</w:t>
              </w:r>
            </w:hyperlink>
            <w:r>
              <w:t xml:space="preserve"> от 06.10.2003 N 131-ФЗ "Об общих принципах организации местного самоуправления в Российской Федерации";</w:t>
            </w:r>
          </w:p>
          <w:p w:rsidR="008A52F9" w:rsidRDefault="008A52F9">
            <w:pPr>
              <w:pStyle w:val="ConsPlusNormal"/>
              <w:jc w:val="both"/>
            </w:pPr>
            <w:r>
              <w:t xml:space="preserve">- Федеральный </w:t>
            </w:r>
            <w:hyperlink r:id="rId13" w:history="1">
              <w:r>
                <w:rPr>
                  <w:color w:val="0000FF"/>
                </w:rPr>
                <w:t>закон</w:t>
              </w:r>
            </w:hyperlink>
            <w:r>
              <w:t xml:space="preserve"> от 12.01.1996 N 7-ФЗ "О некоммерческих организациях";</w:t>
            </w:r>
          </w:p>
          <w:p w:rsidR="008A52F9" w:rsidRDefault="008A52F9">
            <w:pPr>
              <w:pStyle w:val="ConsPlusNormal"/>
              <w:jc w:val="both"/>
            </w:pPr>
            <w:r>
              <w:t>- Распоряжение администрации города Покачи от 26.09.2014 N 129-р "О разработке муниципальной программы "Поддержка социально ориентированных некоммерческих организаций города Покачи на 2015 - 2017 годы";</w:t>
            </w:r>
          </w:p>
          <w:p w:rsidR="008A52F9" w:rsidRDefault="008A52F9">
            <w:pPr>
              <w:pStyle w:val="ConsPlusNormal"/>
              <w:jc w:val="both"/>
            </w:pPr>
            <w:r>
              <w:t xml:space="preserve">- </w:t>
            </w:r>
            <w:hyperlink r:id="rId14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программы";</w:t>
            </w:r>
          </w:p>
          <w:p w:rsidR="008A52F9" w:rsidRDefault="008A52F9">
            <w:pPr>
              <w:pStyle w:val="ConsPlusNormal"/>
              <w:jc w:val="both"/>
            </w:pPr>
            <w:r>
              <w:t>- вопрос местного значения: оказание поддержки социально ориентированным некоммерческим организациям.</w:t>
            </w:r>
          </w:p>
        </w:tc>
      </w:tr>
      <w:tr w:rsidR="008A52F9">
        <w:tc>
          <w:tcPr>
            <w:tcW w:w="2268" w:type="dxa"/>
          </w:tcPr>
          <w:p w:rsidR="008A52F9" w:rsidRDefault="008A52F9">
            <w:pPr>
              <w:pStyle w:val="ConsPlusNormal"/>
              <w:jc w:val="both"/>
            </w:pPr>
            <w:r>
              <w:t>Заказчик программы</w:t>
            </w:r>
          </w:p>
        </w:tc>
        <w:tc>
          <w:tcPr>
            <w:tcW w:w="7313" w:type="dxa"/>
          </w:tcPr>
          <w:p w:rsidR="008A52F9" w:rsidRDefault="008A52F9">
            <w:pPr>
              <w:pStyle w:val="ConsPlusNormal"/>
              <w:jc w:val="both"/>
            </w:pPr>
            <w:r>
              <w:t>Администрация города Покачи</w:t>
            </w:r>
          </w:p>
        </w:tc>
      </w:tr>
      <w:tr w:rsidR="008A52F9">
        <w:tc>
          <w:tcPr>
            <w:tcW w:w="2268" w:type="dxa"/>
          </w:tcPr>
          <w:p w:rsidR="008A52F9" w:rsidRDefault="008A52F9">
            <w:pPr>
              <w:pStyle w:val="ConsPlusNormal"/>
              <w:jc w:val="both"/>
            </w:pPr>
            <w:r>
              <w:t>Разработчики программы</w:t>
            </w:r>
          </w:p>
        </w:tc>
        <w:tc>
          <w:tcPr>
            <w:tcW w:w="7313" w:type="dxa"/>
          </w:tcPr>
          <w:p w:rsidR="008A52F9" w:rsidRDefault="008A52F9">
            <w:pPr>
              <w:pStyle w:val="ConsPlusNormal"/>
              <w:jc w:val="both"/>
            </w:pPr>
            <w:r>
              <w:t>Управление по социальным вопросам администрации города Покачи</w:t>
            </w:r>
          </w:p>
        </w:tc>
      </w:tr>
      <w:tr w:rsidR="008A52F9">
        <w:tc>
          <w:tcPr>
            <w:tcW w:w="2268" w:type="dxa"/>
          </w:tcPr>
          <w:p w:rsidR="008A52F9" w:rsidRDefault="008A52F9">
            <w:pPr>
              <w:pStyle w:val="ConsPlusNormal"/>
              <w:jc w:val="both"/>
            </w:pPr>
            <w:r>
              <w:t>Исполнители программы</w:t>
            </w:r>
          </w:p>
        </w:tc>
        <w:tc>
          <w:tcPr>
            <w:tcW w:w="7313" w:type="dxa"/>
          </w:tcPr>
          <w:p w:rsidR="008A52F9" w:rsidRDefault="008A52F9">
            <w:pPr>
              <w:pStyle w:val="ConsPlusNormal"/>
              <w:jc w:val="both"/>
            </w:pPr>
            <w:r>
              <w:t>Исполнители:</w:t>
            </w:r>
          </w:p>
          <w:p w:rsidR="008A52F9" w:rsidRDefault="008A52F9">
            <w:pPr>
              <w:pStyle w:val="ConsPlusNormal"/>
              <w:jc w:val="both"/>
            </w:pPr>
            <w:r>
              <w:t>- управление по социальным вопросам администрации города Покачи</w:t>
            </w:r>
          </w:p>
        </w:tc>
      </w:tr>
      <w:tr w:rsidR="008A52F9">
        <w:tc>
          <w:tcPr>
            <w:tcW w:w="2268" w:type="dxa"/>
          </w:tcPr>
          <w:p w:rsidR="008A52F9" w:rsidRDefault="008A52F9">
            <w:pPr>
              <w:pStyle w:val="ConsPlusNormal"/>
              <w:jc w:val="both"/>
            </w:pPr>
            <w:r>
              <w:t>Координатор программы</w:t>
            </w:r>
          </w:p>
        </w:tc>
        <w:tc>
          <w:tcPr>
            <w:tcW w:w="7313" w:type="dxa"/>
          </w:tcPr>
          <w:p w:rsidR="008A52F9" w:rsidRDefault="008A52F9">
            <w:pPr>
              <w:pStyle w:val="ConsPlusNormal"/>
              <w:jc w:val="both"/>
            </w:pPr>
            <w:r>
              <w:t>Заместитель главы администрации города Покачи по социальным вопросам</w:t>
            </w:r>
          </w:p>
        </w:tc>
      </w:tr>
      <w:tr w:rsidR="008A52F9">
        <w:tc>
          <w:tcPr>
            <w:tcW w:w="2268" w:type="dxa"/>
          </w:tcPr>
          <w:p w:rsidR="008A52F9" w:rsidRDefault="008A52F9">
            <w:pPr>
              <w:pStyle w:val="ConsPlusNormal"/>
              <w:jc w:val="both"/>
            </w:pPr>
            <w:r>
              <w:t>Цель программы</w:t>
            </w:r>
          </w:p>
        </w:tc>
        <w:tc>
          <w:tcPr>
            <w:tcW w:w="7313" w:type="dxa"/>
          </w:tcPr>
          <w:p w:rsidR="008A52F9" w:rsidRDefault="008A52F9">
            <w:pPr>
              <w:pStyle w:val="ConsPlusNormal"/>
              <w:jc w:val="both"/>
            </w:pPr>
            <w:r>
              <w:t>Цель: Создание благоприятных условий для развития социально ориентированных некоммерческих организаций и повышения активности населения города в решении общественно значимых вопросов</w:t>
            </w:r>
          </w:p>
        </w:tc>
      </w:tr>
      <w:tr w:rsidR="008A52F9">
        <w:tc>
          <w:tcPr>
            <w:tcW w:w="2268" w:type="dxa"/>
          </w:tcPr>
          <w:p w:rsidR="008A52F9" w:rsidRDefault="008A52F9">
            <w:pPr>
              <w:pStyle w:val="ConsPlusNormal"/>
              <w:jc w:val="both"/>
            </w:pPr>
            <w:r>
              <w:t>Задачи программы</w:t>
            </w:r>
          </w:p>
        </w:tc>
        <w:tc>
          <w:tcPr>
            <w:tcW w:w="7313" w:type="dxa"/>
          </w:tcPr>
          <w:p w:rsidR="008A52F9" w:rsidRDefault="008A52F9">
            <w:pPr>
              <w:pStyle w:val="ConsPlusNormal"/>
              <w:jc w:val="both"/>
            </w:pPr>
            <w:r>
              <w:t>Задачи:</w:t>
            </w:r>
          </w:p>
          <w:p w:rsidR="008A52F9" w:rsidRDefault="008A52F9">
            <w:pPr>
              <w:pStyle w:val="ConsPlusNormal"/>
              <w:jc w:val="both"/>
            </w:pPr>
            <w:r>
              <w:lastRenderedPageBreak/>
              <w:t>1. Оказание информационной поддержки.</w:t>
            </w:r>
          </w:p>
          <w:p w:rsidR="008A52F9" w:rsidRDefault="008A52F9">
            <w:pPr>
              <w:pStyle w:val="ConsPlusNormal"/>
              <w:jc w:val="both"/>
            </w:pPr>
            <w:r>
              <w:t>2. Оказание финансовой поддержки.</w:t>
            </w:r>
          </w:p>
          <w:p w:rsidR="008A52F9" w:rsidRDefault="008A52F9">
            <w:pPr>
              <w:pStyle w:val="ConsPlusNormal"/>
              <w:jc w:val="both"/>
            </w:pPr>
            <w:r>
              <w:t>3. Оказание консультативной поддержки.</w:t>
            </w:r>
          </w:p>
          <w:p w:rsidR="008A52F9" w:rsidRDefault="008A52F9">
            <w:pPr>
              <w:pStyle w:val="ConsPlusNormal"/>
              <w:jc w:val="both"/>
            </w:pPr>
            <w:r>
              <w:t>4. Оказание имущественной поддержки.</w:t>
            </w:r>
          </w:p>
        </w:tc>
      </w:tr>
      <w:tr w:rsidR="008A52F9">
        <w:tc>
          <w:tcPr>
            <w:tcW w:w="2268" w:type="dxa"/>
          </w:tcPr>
          <w:p w:rsidR="008A52F9" w:rsidRDefault="008A52F9">
            <w:pPr>
              <w:pStyle w:val="ConsPlusNormal"/>
              <w:jc w:val="both"/>
            </w:pPr>
            <w:r>
              <w:lastRenderedPageBreak/>
              <w:t>Сроки реализации программы</w:t>
            </w:r>
          </w:p>
        </w:tc>
        <w:tc>
          <w:tcPr>
            <w:tcW w:w="7313" w:type="dxa"/>
          </w:tcPr>
          <w:p w:rsidR="008A52F9" w:rsidRDefault="008A52F9">
            <w:pPr>
              <w:pStyle w:val="ConsPlusNormal"/>
              <w:jc w:val="both"/>
            </w:pPr>
            <w:r>
              <w:t>2015 - 2017 годы:</w:t>
            </w:r>
          </w:p>
          <w:p w:rsidR="008A52F9" w:rsidRDefault="008A52F9">
            <w:pPr>
              <w:pStyle w:val="ConsPlusNormal"/>
              <w:jc w:val="both"/>
            </w:pPr>
            <w:r>
              <w:t>1 этап - 2015 год;</w:t>
            </w:r>
          </w:p>
          <w:p w:rsidR="008A52F9" w:rsidRDefault="008A52F9">
            <w:pPr>
              <w:pStyle w:val="ConsPlusNormal"/>
              <w:jc w:val="both"/>
            </w:pPr>
            <w:r>
              <w:t>2 этап - 2016 год;</w:t>
            </w:r>
          </w:p>
          <w:p w:rsidR="008A52F9" w:rsidRDefault="008A52F9">
            <w:pPr>
              <w:pStyle w:val="ConsPlusNormal"/>
              <w:jc w:val="both"/>
            </w:pPr>
            <w:r>
              <w:t>3 этап - 2017 год.</w:t>
            </w:r>
          </w:p>
        </w:tc>
      </w:tr>
      <w:tr w:rsidR="008A52F9">
        <w:tc>
          <w:tcPr>
            <w:tcW w:w="2268" w:type="dxa"/>
          </w:tcPr>
          <w:p w:rsidR="008A52F9" w:rsidRDefault="008A52F9">
            <w:pPr>
              <w:pStyle w:val="ConsPlusNormal"/>
              <w:jc w:val="both"/>
            </w:pPr>
            <w:r>
              <w:t>Объемы и источники финансирования программы</w:t>
            </w:r>
          </w:p>
        </w:tc>
        <w:tc>
          <w:tcPr>
            <w:tcW w:w="7313" w:type="dxa"/>
          </w:tcPr>
          <w:p w:rsidR="008A52F9" w:rsidRDefault="008A52F9">
            <w:pPr>
              <w:pStyle w:val="ConsPlusNormal"/>
              <w:jc w:val="both"/>
            </w:pPr>
            <w:r>
              <w:t>Источником финансирования программы является местный бюджет города Покачи.</w:t>
            </w:r>
          </w:p>
          <w:p w:rsidR="008A52F9" w:rsidRDefault="008A52F9">
            <w:pPr>
              <w:pStyle w:val="ConsPlusNormal"/>
              <w:jc w:val="both"/>
            </w:pPr>
            <w:r>
              <w:t>Общий объем финансирования, необходимый для реализации мероприятий программы, составляет 370000 рублей, 00 копеек:</w:t>
            </w:r>
          </w:p>
          <w:p w:rsidR="008A52F9" w:rsidRDefault="008A52F9">
            <w:pPr>
              <w:pStyle w:val="ConsPlusNormal"/>
              <w:jc w:val="both"/>
            </w:pPr>
            <w:r>
              <w:t>I этап. 2015 год - 100000,00 руб.</w:t>
            </w:r>
          </w:p>
          <w:p w:rsidR="008A52F9" w:rsidRDefault="008A52F9">
            <w:pPr>
              <w:pStyle w:val="ConsPlusNormal"/>
              <w:jc w:val="both"/>
            </w:pPr>
            <w:r>
              <w:t>II этап. 2016 год - 120000,00 руб.</w:t>
            </w:r>
          </w:p>
          <w:p w:rsidR="008A52F9" w:rsidRDefault="008A52F9">
            <w:pPr>
              <w:pStyle w:val="ConsPlusNormal"/>
              <w:jc w:val="both"/>
            </w:pPr>
            <w:r>
              <w:t>III этап. 2017 год - 150000,00 руб.</w:t>
            </w:r>
          </w:p>
        </w:tc>
      </w:tr>
      <w:tr w:rsidR="008A52F9">
        <w:tc>
          <w:tcPr>
            <w:tcW w:w="2268" w:type="dxa"/>
          </w:tcPr>
          <w:p w:rsidR="008A52F9" w:rsidRDefault="008A52F9">
            <w:pPr>
              <w:pStyle w:val="ConsPlusNormal"/>
              <w:jc w:val="both"/>
            </w:pPr>
            <w:r>
              <w:t>Ожидаемые конечные результаты реализации программы</w:t>
            </w:r>
          </w:p>
        </w:tc>
        <w:tc>
          <w:tcPr>
            <w:tcW w:w="7313" w:type="dxa"/>
          </w:tcPr>
          <w:p w:rsidR="008A52F9" w:rsidRDefault="008A52F9">
            <w:pPr>
              <w:pStyle w:val="ConsPlusNormal"/>
              <w:jc w:val="both"/>
            </w:pPr>
            <w:r>
              <w:t>Доля социально ориентированных некоммерческих организаций, о которых представлена информация в городских СМИ: 100%</w:t>
            </w:r>
          </w:p>
          <w:p w:rsidR="008A52F9" w:rsidRDefault="008A52F9">
            <w:pPr>
              <w:pStyle w:val="ConsPlusNormal"/>
              <w:jc w:val="both"/>
            </w:pPr>
            <w:r>
              <w:t>Доля проведенных социально ориентированными некоммерческими организациями публичных мероприятий, которым оказано содействие: 100%</w:t>
            </w:r>
          </w:p>
        </w:tc>
      </w:tr>
    </w:tbl>
    <w:p w:rsidR="008A52F9" w:rsidRDefault="008A52F9">
      <w:pPr>
        <w:sectPr w:rsidR="008A52F9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ind w:firstLine="540"/>
        <w:jc w:val="both"/>
        <w:outlineLvl w:val="1"/>
      </w:pPr>
      <w:r>
        <w:t>Статья 1. Характеристика проблем, на решение которых направлена Программа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ind w:firstLine="540"/>
        <w:jc w:val="both"/>
      </w:pPr>
      <w:r>
        <w:t xml:space="preserve">1. </w:t>
      </w:r>
      <w:proofErr w:type="gramStart"/>
      <w:r>
        <w:t>Муниципальная программа "Поддержка социально ориентированных некоммерческих организаций города Покачи на 2015 - 2017 годы" отражает намерения органов местного самоуправления города Покачи стимулировать дальнейшее развитие гражданского общества, формулирует основные положения, определяет направления, содержание, необходимые для формирования, обеспечения и реализации правовых, экономических и организационных условий активного включения гражданских организаций в социально-экономическую жизнь города Покачи.</w:t>
      </w:r>
      <w:proofErr w:type="gramEnd"/>
      <w:r>
        <w:t xml:space="preserve"> Взаимодействие и сотрудничество органов местного самоуправления города Покачи и социально ориентированных некоммерческих организаций будет направлено на развитие гражданских инициатив, учет общественного мнения, транслируемого через общественные объединения, при принятии решений, касающихся значимых социальных вопросов города Покачи.</w:t>
      </w:r>
    </w:p>
    <w:p w:rsidR="008A52F9" w:rsidRDefault="008A52F9">
      <w:pPr>
        <w:pStyle w:val="ConsPlusNormal"/>
        <w:ind w:firstLine="540"/>
        <w:jc w:val="both"/>
      </w:pPr>
      <w:r>
        <w:t>2. В Программе "Поддержка социально ориентированных некоммерческих организаций города Покачи на 2015 - 2017 годы" используются следующие термины и понятия:</w:t>
      </w:r>
    </w:p>
    <w:p w:rsidR="008A52F9" w:rsidRDefault="008A52F9">
      <w:pPr>
        <w:pStyle w:val="ConsPlusNormal"/>
        <w:ind w:firstLine="540"/>
        <w:jc w:val="both"/>
      </w:pPr>
      <w:r>
        <w:t xml:space="preserve">1) некоммерческая организация - это организация, не имеющая извлечение прибыли в качестве основной цели своей деятельности и не распределяющая полученную прибыль между участниками. </w:t>
      </w:r>
      <w:proofErr w:type="gramStart"/>
      <w:r>
        <w:t>Некоммерческие организации могут создаваться для достижения социальных, благотворительных, культурных, образовательных, научных и управленческих целей, в целях охраны здоровья граждан, развития физической культуры и спорта, удовлетворения духовных и иных нематериальных потребностей граждан, защиты прав, законных интересов граждан и организаций, разрешения споров и конфликтов, оказания юридической помощи, а также в иных целях, направленных на достижение общественных благ.</w:t>
      </w:r>
      <w:proofErr w:type="gramEnd"/>
    </w:p>
    <w:p w:rsidR="008A52F9" w:rsidRDefault="008A52F9">
      <w:pPr>
        <w:pStyle w:val="ConsPlusNormal"/>
        <w:ind w:firstLine="540"/>
        <w:jc w:val="both"/>
      </w:pPr>
      <w:r>
        <w:t>2) гранты (</w:t>
      </w:r>
      <w:proofErr w:type="spellStart"/>
      <w:r>
        <w:t>грантовая</w:t>
      </w:r>
      <w:proofErr w:type="spellEnd"/>
      <w:r>
        <w:t xml:space="preserve"> поддержка) - денежные средства, предоставляемые в форме субсидий на безвозмездной и безвозвратной основе на реализацию социальных проектов, проводимых социально-некоммерческими общественными объединениями для укрепления сотрудничества органов местного самоуправления и институтов гражданского общества.</w:t>
      </w:r>
    </w:p>
    <w:p w:rsidR="008A52F9" w:rsidRDefault="008A52F9">
      <w:pPr>
        <w:pStyle w:val="ConsPlusNormal"/>
        <w:ind w:firstLine="540"/>
        <w:jc w:val="both"/>
      </w:pPr>
      <w:r>
        <w:t>3. Социально ориентированные некоммерческие организации могут создаваться в форме общественных или религиозных организаций (объединений), общин коренных малочисленных народов Российской Федерации, казачьих обществ, некоммерческих партнерств, учреждений, автономных некоммерческих организаций, социальных, благотворительных и иных фондов, ассоциаций и союзов, а также в других формах, предусмотренных федеральными законами.</w:t>
      </w:r>
    </w:p>
    <w:p w:rsidR="008A52F9" w:rsidRDefault="008A52F9">
      <w:pPr>
        <w:pStyle w:val="ConsPlusNormal"/>
        <w:ind w:firstLine="540"/>
        <w:jc w:val="both"/>
      </w:pPr>
      <w:r>
        <w:t>4. Органы местного самоуправления в соответствии с полномочиями могут оказывать поддержку социально ориентированным некоммерческим организациям при условии осуществления ими в соответствии с учредительными документами следующих видов деятельности:</w:t>
      </w:r>
    </w:p>
    <w:p w:rsidR="008A52F9" w:rsidRDefault="008A52F9">
      <w:pPr>
        <w:pStyle w:val="ConsPlusNormal"/>
        <w:ind w:firstLine="540"/>
        <w:jc w:val="both"/>
      </w:pPr>
      <w:r>
        <w:t>1) социальная поддержка и защита граждан;</w:t>
      </w:r>
    </w:p>
    <w:p w:rsidR="008A52F9" w:rsidRDefault="008A52F9">
      <w:pPr>
        <w:pStyle w:val="ConsPlusNormal"/>
        <w:ind w:firstLine="540"/>
        <w:jc w:val="both"/>
      </w:pPr>
      <w:r>
        <w:t>2) подготовка населения к преодолению последствий стихийных бедствий, экологических, техногенных или иных катастроф, к предотвращению несчастных случаев;</w:t>
      </w:r>
    </w:p>
    <w:p w:rsidR="008A52F9" w:rsidRDefault="008A52F9">
      <w:pPr>
        <w:pStyle w:val="ConsPlusNormal"/>
        <w:ind w:firstLine="540"/>
        <w:jc w:val="both"/>
      </w:pPr>
      <w:r>
        <w:t>3) оказание помощи пострадавшим в результате стихийных бедствий, экологических, техногенных или иных катастроф, социальных, национальных, религиозных конфликтов, беженцам и вынужденным переселенцам;</w:t>
      </w:r>
    </w:p>
    <w:p w:rsidR="008A52F9" w:rsidRDefault="008A52F9">
      <w:pPr>
        <w:pStyle w:val="ConsPlusNormal"/>
        <w:ind w:firstLine="540"/>
        <w:jc w:val="both"/>
      </w:pPr>
      <w:r>
        <w:t>4) охрана окружающей среды и защита животных;</w:t>
      </w:r>
    </w:p>
    <w:p w:rsidR="008A52F9" w:rsidRDefault="008A52F9">
      <w:pPr>
        <w:pStyle w:val="ConsPlusNormal"/>
        <w:ind w:firstLine="540"/>
        <w:jc w:val="both"/>
      </w:pPr>
      <w:r>
        <w:t>5) охрана и в соответствии с установленными требованиями содержание объектов (в том числе зданий, сооружений) и территорий, имеющих историческое, культовое, культурное или природоохранное значение, и мест захоронений;</w:t>
      </w:r>
    </w:p>
    <w:p w:rsidR="008A52F9" w:rsidRDefault="008A52F9">
      <w:pPr>
        <w:pStyle w:val="ConsPlusNormal"/>
        <w:ind w:firstLine="540"/>
        <w:jc w:val="both"/>
      </w:pPr>
      <w:r>
        <w:t>6) оказание юридической помощи на безвозмездной или на льготной основе гражданам и некоммерческим организациям и правовое просвещение населения, деятельность по защите прав и свобод человека и гражданина;</w:t>
      </w:r>
    </w:p>
    <w:p w:rsidR="008A52F9" w:rsidRDefault="008A52F9">
      <w:pPr>
        <w:pStyle w:val="ConsPlusNormal"/>
        <w:ind w:firstLine="540"/>
        <w:jc w:val="both"/>
      </w:pPr>
      <w:r>
        <w:t>7) профилактика социально опасных форм поведения граждан;</w:t>
      </w:r>
    </w:p>
    <w:p w:rsidR="008A52F9" w:rsidRDefault="008A52F9">
      <w:pPr>
        <w:pStyle w:val="ConsPlusNormal"/>
        <w:ind w:firstLine="540"/>
        <w:jc w:val="both"/>
      </w:pPr>
      <w:r>
        <w:t>8) благотворительная деятельность, а также деятельность в области содействия благотворительности и добровольчества;</w:t>
      </w:r>
    </w:p>
    <w:p w:rsidR="008A52F9" w:rsidRDefault="008A52F9">
      <w:pPr>
        <w:pStyle w:val="ConsPlusNormal"/>
        <w:ind w:firstLine="540"/>
        <w:jc w:val="both"/>
      </w:pPr>
      <w:r>
        <w:t>9) деятельность в области образования, просвещения, науки, культуры, искусства, здравоохранения, профилактики и охраны здоровья граждан, пропаганды здорового образа жизни, улучшения морально-психологического состояния граждан, физической культуры и спорта и содействие указанной деятельности, а также содействие духовному развитию личности;</w:t>
      </w:r>
    </w:p>
    <w:p w:rsidR="008A52F9" w:rsidRDefault="008A52F9">
      <w:pPr>
        <w:pStyle w:val="ConsPlusNormal"/>
        <w:ind w:firstLine="540"/>
        <w:jc w:val="both"/>
      </w:pPr>
      <w:r>
        <w:t>10) формирование в обществе нетерпимости к коррупционному поведению;</w:t>
      </w:r>
    </w:p>
    <w:p w:rsidR="008A52F9" w:rsidRDefault="008A52F9">
      <w:pPr>
        <w:pStyle w:val="ConsPlusNormal"/>
        <w:ind w:firstLine="540"/>
        <w:jc w:val="both"/>
      </w:pPr>
      <w:r>
        <w:lastRenderedPageBreak/>
        <w:t>11) развитие межнационального сотрудничества, сохранение и защита самобытности, культуры, языков и традиций народов Российской Федерации;</w:t>
      </w:r>
    </w:p>
    <w:p w:rsidR="008A52F9" w:rsidRDefault="008A52F9">
      <w:pPr>
        <w:pStyle w:val="ConsPlusNormal"/>
        <w:ind w:firstLine="540"/>
        <w:jc w:val="both"/>
      </w:pPr>
      <w:r>
        <w:t>12) деятельность в сфере патриотического, в том числе военно-патриотического, воспитания граждан Российской Федерации;</w:t>
      </w:r>
    </w:p>
    <w:p w:rsidR="008A52F9" w:rsidRDefault="008A52F9">
      <w:pPr>
        <w:pStyle w:val="ConsPlusNormal"/>
        <w:ind w:firstLine="540"/>
        <w:jc w:val="both"/>
      </w:pPr>
      <w:r>
        <w:t>13) проведение поисковой работы, направленной на выявление неизвестных воинских захоронений и непогребенных останков защитников Отечества, установление имен погибших и пропавших без вести при защите Отечества;</w:t>
      </w:r>
    </w:p>
    <w:p w:rsidR="008A52F9" w:rsidRDefault="008A52F9">
      <w:pPr>
        <w:pStyle w:val="ConsPlusNormal"/>
        <w:jc w:val="both"/>
      </w:pPr>
      <w:r>
        <w:t xml:space="preserve">(п. 13 </w:t>
      </w:r>
      <w:proofErr w:type="gramStart"/>
      <w:r>
        <w:t>введен</w:t>
      </w:r>
      <w:proofErr w:type="gramEnd"/>
      <w:r>
        <w:t xml:space="preserve"> </w:t>
      </w:r>
      <w:hyperlink r:id="rId15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24.06.2015 N 774)</w:t>
      </w:r>
    </w:p>
    <w:p w:rsidR="008A52F9" w:rsidRDefault="008A52F9">
      <w:pPr>
        <w:pStyle w:val="ConsPlusNormal"/>
        <w:ind w:firstLine="540"/>
        <w:jc w:val="both"/>
      </w:pPr>
      <w:r>
        <w:t>14) участие в профилактике и (или) тушении пожаров и проведении аварийно-спасательных работ;</w:t>
      </w:r>
    </w:p>
    <w:p w:rsidR="008A52F9" w:rsidRDefault="008A52F9">
      <w:pPr>
        <w:pStyle w:val="ConsPlusNormal"/>
        <w:jc w:val="both"/>
      </w:pPr>
      <w:r>
        <w:t xml:space="preserve">(п. 14 </w:t>
      </w:r>
      <w:proofErr w:type="gramStart"/>
      <w:r>
        <w:t>введен</w:t>
      </w:r>
      <w:proofErr w:type="gramEnd"/>
      <w:r>
        <w:t xml:space="preserve"> </w:t>
      </w:r>
      <w:hyperlink r:id="rId16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24.06.2015 N 774)</w:t>
      </w:r>
    </w:p>
    <w:p w:rsidR="008A52F9" w:rsidRDefault="008A52F9">
      <w:pPr>
        <w:pStyle w:val="ConsPlusNormal"/>
        <w:ind w:firstLine="540"/>
        <w:jc w:val="both"/>
      </w:pPr>
      <w:r>
        <w:t xml:space="preserve">15) социальная и культурная </w:t>
      </w:r>
      <w:proofErr w:type="gramStart"/>
      <w:r>
        <w:t>адаптация</w:t>
      </w:r>
      <w:proofErr w:type="gramEnd"/>
      <w:r>
        <w:t xml:space="preserve"> и интеграция мигрантов;</w:t>
      </w:r>
    </w:p>
    <w:p w:rsidR="008A52F9" w:rsidRDefault="008A52F9">
      <w:pPr>
        <w:pStyle w:val="ConsPlusNormal"/>
        <w:jc w:val="both"/>
      </w:pPr>
      <w:r>
        <w:t xml:space="preserve">(п. 15 </w:t>
      </w:r>
      <w:proofErr w:type="gramStart"/>
      <w:r>
        <w:t>введен</w:t>
      </w:r>
      <w:proofErr w:type="gramEnd"/>
      <w:r>
        <w:t xml:space="preserve"> </w:t>
      </w:r>
      <w:hyperlink r:id="rId17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24.06.2015 N 774)</w:t>
      </w:r>
    </w:p>
    <w:p w:rsidR="008A52F9" w:rsidRDefault="008A52F9">
      <w:pPr>
        <w:pStyle w:val="ConsPlusNormal"/>
        <w:ind w:firstLine="540"/>
        <w:jc w:val="both"/>
      </w:pPr>
      <w:r>
        <w:t xml:space="preserve">16) мероприятия по медицинской реабилитации и социальной реабилитации, социальной и трудовой </w:t>
      </w:r>
      <w:proofErr w:type="spellStart"/>
      <w:r>
        <w:t>реинтеграции</w:t>
      </w:r>
      <w:proofErr w:type="spellEnd"/>
      <w:r>
        <w:t xml:space="preserve"> лиц, осуществляющих незаконное потребление наркотических средств или психотропных веществ;</w:t>
      </w:r>
    </w:p>
    <w:p w:rsidR="008A52F9" w:rsidRDefault="008A52F9">
      <w:pPr>
        <w:pStyle w:val="ConsPlusNormal"/>
        <w:jc w:val="both"/>
      </w:pPr>
      <w:r>
        <w:t xml:space="preserve">(п. 16 </w:t>
      </w:r>
      <w:proofErr w:type="gramStart"/>
      <w:r>
        <w:t>введен</w:t>
      </w:r>
      <w:proofErr w:type="gramEnd"/>
      <w:r>
        <w:t xml:space="preserve"> </w:t>
      </w:r>
      <w:hyperlink r:id="rId18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24.06.2015 N 774)</w:t>
      </w:r>
    </w:p>
    <w:p w:rsidR="008A52F9" w:rsidRDefault="008A52F9">
      <w:pPr>
        <w:pStyle w:val="ConsPlusNormal"/>
        <w:ind w:firstLine="540"/>
        <w:jc w:val="both"/>
      </w:pPr>
      <w:r>
        <w:t>17) содействие повышению мобильности трудовых ресурсов.</w:t>
      </w:r>
    </w:p>
    <w:p w:rsidR="008A52F9" w:rsidRDefault="008A52F9">
      <w:pPr>
        <w:pStyle w:val="ConsPlusNormal"/>
        <w:jc w:val="both"/>
      </w:pPr>
      <w:r>
        <w:t xml:space="preserve">(п. 17 </w:t>
      </w:r>
      <w:proofErr w:type="gramStart"/>
      <w:r>
        <w:t>введен</w:t>
      </w:r>
      <w:proofErr w:type="gramEnd"/>
      <w:r>
        <w:t xml:space="preserve"> </w:t>
      </w:r>
      <w:hyperlink r:id="rId19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24.06.2015 N 774)</w:t>
      </w:r>
    </w:p>
    <w:p w:rsidR="008A52F9" w:rsidRDefault="008A52F9">
      <w:pPr>
        <w:pStyle w:val="ConsPlusNormal"/>
        <w:ind w:firstLine="540"/>
        <w:jc w:val="both"/>
      </w:pPr>
      <w:r>
        <w:t>5. Актуальность принятия Программы заключается в необходимости дальнейшего развития гражданского общества и закрепления механизма социального партнерства в городе Покачи, потому что:</w:t>
      </w:r>
    </w:p>
    <w:p w:rsidR="008A52F9" w:rsidRDefault="008A52F9">
      <w:pPr>
        <w:pStyle w:val="ConsPlusNormal"/>
        <w:ind w:firstLine="540"/>
        <w:jc w:val="both"/>
      </w:pPr>
      <w:r>
        <w:t>1) социально ориентированные некоммерческие организации являются посредниками между государством и населением, обеспечивая участие граждан в принятии управленческих решений, расширяя самоуправление, утверждая ответственность граждан за собственную судьбу, судьбу страны и города Покачи;</w:t>
      </w:r>
    </w:p>
    <w:p w:rsidR="008A52F9" w:rsidRDefault="008A52F9">
      <w:pPr>
        <w:pStyle w:val="ConsPlusNormal"/>
        <w:ind w:firstLine="540"/>
        <w:jc w:val="both"/>
      </w:pPr>
      <w:r>
        <w:t>2) при содействии социально ориентированных некоммерческих организаций органы власти всех уровней получают информацию об эффективности или неэффективности своих действий и реакции общества на них;</w:t>
      </w:r>
    </w:p>
    <w:p w:rsidR="008A52F9" w:rsidRDefault="008A52F9">
      <w:pPr>
        <w:pStyle w:val="ConsPlusNormal"/>
        <w:ind w:firstLine="540"/>
        <w:jc w:val="both"/>
      </w:pPr>
      <w:r>
        <w:t>3) социально ориентированные некоммерческие организации содействуют ненасильственному и правовому разрешению конфликтов;</w:t>
      </w:r>
    </w:p>
    <w:p w:rsidR="008A52F9" w:rsidRDefault="008A52F9">
      <w:pPr>
        <w:pStyle w:val="ConsPlusNormal"/>
        <w:ind w:firstLine="540"/>
        <w:jc w:val="both"/>
      </w:pPr>
      <w:r>
        <w:t>4) деятельность социально ориентированных некоммерческих организаций сокращает разрыв между органами власти и обществом, снижает социальную напряженность;</w:t>
      </w:r>
    </w:p>
    <w:p w:rsidR="008A52F9" w:rsidRDefault="008A52F9">
      <w:pPr>
        <w:pStyle w:val="ConsPlusNormal"/>
        <w:ind w:firstLine="540"/>
        <w:jc w:val="both"/>
      </w:pPr>
      <w:r>
        <w:t>5) социально ориентированные некоммерческие организации являются действенной силой развития общества, поскольку в большинстве своем объединяют активную, образованную и профессиональную часть населения.</w:t>
      </w:r>
    </w:p>
    <w:p w:rsidR="008A52F9" w:rsidRDefault="008A52F9">
      <w:pPr>
        <w:pStyle w:val="ConsPlusNormal"/>
        <w:ind w:firstLine="540"/>
        <w:jc w:val="both"/>
      </w:pPr>
      <w:r>
        <w:t>На 1 сентября 2014 года на территории города Покачи уставную деятельность осуществляют две социально ориентированные некоммерческие организации.</w:t>
      </w:r>
    </w:p>
    <w:p w:rsidR="008A52F9" w:rsidRDefault="008A52F9">
      <w:pPr>
        <w:pStyle w:val="ConsPlusNormal"/>
        <w:ind w:firstLine="540"/>
        <w:jc w:val="both"/>
      </w:pPr>
      <w:r>
        <w:t>6. Социально ориентированные некоммерческие организации города Покачи осуществляют социально значимую деятельность, направленную на решение актуальных для общества задач, реализацию интересов граждан в сфере социального обеспечения, образования, культуры, правового просвещения, решения социальных проблем инвалидов, ветеранов войны и труда, пожилых людей, охрану материнства и детства и др.</w:t>
      </w:r>
    </w:p>
    <w:p w:rsidR="008A52F9" w:rsidRDefault="008A52F9">
      <w:pPr>
        <w:pStyle w:val="ConsPlusNormal"/>
        <w:ind w:firstLine="540"/>
        <w:jc w:val="both"/>
      </w:pPr>
      <w:r>
        <w:t>Общие свойства социально ориентированных некоммерческих организаций города Покачи заключаются в том, что предметом их деятельности является нематериальная сфера с проявлением результатов и социально-экономических последствий этой деятельности в долгосрочной перспективе.</w:t>
      </w:r>
    </w:p>
    <w:p w:rsidR="008A52F9" w:rsidRDefault="008A52F9">
      <w:pPr>
        <w:pStyle w:val="ConsPlusNormal"/>
        <w:ind w:firstLine="540"/>
        <w:jc w:val="both"/>
      </w:pPr>
      <w:r>
        <w:t>К 2014 году органы местного самоуправления города Покачи и социально ориентированные некоммерческие организации накопили опыт социального партнерства. Этому способствовала деятельность Совета представителей общественных объединений при администрации города Покачи, который на сегодняшний день преобразован в Координационный совет по взаимодействию с национальными, религиозными организациями, общественными объединениями и политическими партиями при администрации города Покачи.</w:t>
      </w:r>
    </w:p>
    <w:p w:rsidR="008A52F9" w:rsidRDefault="008A52F9">
      <w:pPr>
        <w:pStyle w:val="ConsPlusNormal"/>
        <w:ind w:firstLine="540"/>
        <w:jc w:val="both"/>
      </w:pPr>
      <w:r>
        <w:t xml:space="preserve">Социально ориентированные некоммерческие организации являются основными институтами гражданского общества и значимыми партнерами органов местного самоуправления в решении стоящих перед обществом проблем. Сегодня нет ни одного значимого события в политической, экономической, культурной и общественной жизни города Покачи, в котором бы, </w:t>
      </w:r>
      <w:r>
        <w:lastRenderedPageBreak/>
        <w:t>так или иначе, не приняли участие социально ориентированные некоммерческие организации.</w:t>
      </w:r>
    </w:p>
    <w:p w:rsidR="008A52F9" w:rsidRDefault="008A52F9">
      <w:pPr>
        <w:pStyle w:val="ConsPlusNormal"/>
        <w:ind w:firstLine="540"/>
        <w:jc w:val="both"/>
      </w:pPr>
      <w:r>
        <w:t>Социально ориентированные некоммерческие организации города Покачи активны, внося свои предложения в органы местного самоуправления, направленные на улучшение жизни горожан, организуют и проводят культурные и социально значимые мероприятия, формируют общественное мнение.</w:t>
      </w:r>
    </w:p>
    <w:p w:rsidR="008A52F9" w:rsidRDefault="008A52F9">
      <w:pPr>
        <w:pStyle w:val="ConsPlusNormal"/>
        <w:ind w:firstLine="540"/>
        <w:jc w:val="both"/>
      </w:pPr>
      <w:r>
        <w:t>7. В городе на сегодняшний день не принята отдельная программа поддержки социально ориентированных некоммерческих организаций, администрация города совместно с городскими учреждениями оказывает содействие и поддержку социально ориентированных некоммерческих организаций через действующие программы.</w:t>
      </w:r>
    </w:p>
    <w:p w:rsidR="008A52F9" w:rsidRDefault="008A52F9">
      <w:pPr>
        <w:pStyle w:val="ConsPlusNormal"/>
        <w:ind w:firstLine="540"/>
        <w:jc w:val="both"/>
      </w:pPr>
      <w:r>
        <w:t>8. Администрация города оказывает социально ориентированным некоммерческим организациям следующую помощь:</w:t>
      </w:r>
    </w:p>
    <w:p w:rsidR="008A52F9" w:rsidRDefault="008A52F9">
      <w:pPr>
        <w:pStyle w:val="ConsPlusNormal"/>
        <w:ind w:firstLine="540"/>
        <w:jc w:val="both"/>
      </w:pPr>
      <w:r>
        <w:t>1) консультации по регистрации и перерегистрации в органах юстиции;</w:t>
      </w:r>
    </w:p>
    <w:p w:rsidR="008A52F9" w:rsidRDefault="008A52F9">
      <w:pPr>
        <w:pStyle w:val="ConsPlusNormal"/>
        <w:ind w:firstLine="540"/>
        <w:jc w:val="both"/>
      </w:pPr>
      <w:r>
        <w:t>2) подготовка документации и помощь в разработке социальных проектов для участия в конкурсах на соискание грантов;</w:t>
      </w:r>
    </w:p>
    <w:p w:rsidR="008A52F9" w:rsidRDefault="008A52F9">
      <w:pPr>
        <w:pStyle w:val="ConsPlusNormal"/>
        <w:ind w:firstLine="540"/>
        <w:jc w:val="both"/>
      </w:pPr>
      <w:r>
        <w:t>3) помощь в организации поездок членов социально ориентированных некоммерческих организаций на мероприятия различного уровня (окружные, региональные, российские);</w:t>
      </w:r>
    </w:p>
    <w:p w:rsidR="008A52F9" w:rsidRDefault="008A52F9">
      <w:pPr>
        <w:pStyle w:val="ConsPlusNormal"/>
        <w:ind w:firstLine="540"/>
        <w:jc w:val="both"/>
      </w:pPr>
      <w:r>
        <w:t>4) предоставление помещений для занятий с детьми и молодежью (РМОЭД "Третья планета от Солнца");</w:t>
      </w:r>
    </w:p>
    <w:p w:rsidR="008A52F9" w:rsidRDefault="008A52F9">
      <w:pPr>
        <w:pStyle w:val="ConsPlusNormal"/>
        <w:ind w:firstLine="540"/>
        <w:jc w:val="both"/>
      </w:pPr>
      <w:r>
        <w:t>5) налаживание коммуникаций с меценатами и спонсорами по вопросу финансирования отдельных социально значимых проектов;</w:t>
      </w:r>
    </w:p>
    <w:p w:rsidR="008A52F9" w:rsidRDefault="008A52F9">
      <w:pPr>
        <w:pStyle w:val="ConsPlusNormal"/>
        <w:ind w:firstLine="540"/>
        <w:jc w:val="both"/>
      </w:pPr>
      <w:r>
        <w:t>6) позиционирование деятельности социально ориентированных некоммерческих организаций через городские СМИ.</w:t>
      </w:r>
    </w:p>
    <w:p w:rsidR="008A52F9" w:rsidRDefault="008A52F9">
      <w:pPr>
        <w:pStyle w:val="ConsPlusNormal"/>
        <w:ind w:firstLine="540"/>
        <w:jc w:val="both"/>
      </w:pPr>
      <w:r>
        <w:t>В этой связи целесообразна разработка муниципальной программы "Поддержка социально ориентированных некоммерческих организаций города Покачи на 2015 - 2017 годы" (далее Программа), которая станет одним из компонентов комплексного решения вышеперечисленных и других проблем в сфере формирования гражданского общества города Покачи. Она обеспечит поддержку мероприятиям, направленным на решение предусмотренных задач.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ind w:firstLine="540"/>
        <w:jc w:val="both"/>
        <w:outlineLvl w:val="1"/>
      </w:pPr>
      <w:r>
        <w:t>Статья 2. Основные цели и задачи Программы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ind w:firstLine="540"/>
        <w:jc w:val="both"/>
      </w:pPr>
      <w:r>
        <w:t>1. Цель: Создание благоприятных условий для развития социально ориентированных некоммерческих организаций и повышения активности населения города в решении общественно значимых вопросов.</w:t>
      </w:r>
    </w:p>
    <w:p w:rsidR="008A52F9" w:rsidRDefault="008A52F9">
      <w:pPr>
        <w:pStyle w:val="ConsPlusNormal"/>
        <w:ind w:firstLine="540"/>
        <w:jc w:val="both"/>
      </w:pPr>
      <w:r>
        <w:t>2. Задачи:</w:t>
      </w:r>
    </w:p>
    <w:p w:rsidR="008A52F9" w:rsidRDefault="008A52F9">
      <w:pPr>
        <w:pStyle w:val="ConsPlusNormal"/>
        <w:ind w:firstLine="540"/>
        <w:jc w:val="both"/>
      </w:pPr>
      <w:r>
        <w:t>1) оказание информационной поддержки;</w:t>
      </w:r>
    </w:p>
    <w:p w:rsidR="008A52F9" w:rsidRDefault="008A52F9">
      <w:pPr>
        <w:pStyle w:val="ConsPlusNormal"/>
        <w:ind w:firstLine="540"/>
        <w:jc w:val="both"/>
      </w:pPr>
      <w:r>
        <w:t>2) оказание финансовой поддержки;</w:t>
      </w:r>
    </w:p>
    <w:p w:rsidR="008A52F9" w:rsidRDefault="008A52F9">
      <w:pPr>
        <w:pStyle w:val="ConsPlusNormal"/>
        <w:ind w:firstLine="540"/>
        <w:jc w:val="both"/>
      </w:pPr>
      <w:r>
        <w:t>3) оказание консультационной поддержки;</w:t>
      </w:r>
    </w:p>
    <w:p w:rsidR="008A52F9" w:rsidRDefault="008A52F9">
      <w:pPr>
        <w:pStyle w:val="ConsPlusNormal"/>
        <w:ind w:firstLine="540"/>
        <w:jc w:val="both"/>
      </w:pPr>
      <w:r>
        <w:t>4) оказание имущественной поддержки.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ind w:firstLine="540"/>
        <w:jc w:val="both"/>
        <w:outlineLvl w:val="1"/>
      </w:pPr>
      <w:r>
        <w:t>Статья 3. Целевые показатели Программы</w:t>
      </w:r>
    </w:p>
    <w:p w:rsidR="008A52F9" w:rsidRDefault="008A52F9">
      <w:pPr>
        <w:sectPr w:rsidR="008A52F9">
          <w:pgSz w:w="11905" w:h="16838"/>
          <w:pgMar w:top="1134" w:right="850" w:bottom="1134" w:left="1701" w:header="0" w:footer="0" w:gutter="0"/>
          <w:cols w:space="720"/>
        </w:sectPr>
      </w:pPr>
    </w:p>
    <w:p w:rsidR="008A52F9" w:rsidRDefault="008A52F9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0"/>
        <w:gridCol w:w="3429"/>
        <w:gridCol w:w="1560"/>
        <w:gridCol w:w="850"/>
        <w:gridCol w:w="992"/>
        <w:gridCol w:w="851"/>
        <w:gridCol w:w="1247"/>
      </w:tblGrid>
      <w:tr w:rsidR="008A52F9">
        <w:tc>
          <w:tcPr>
            <w:tcW w:w="540" w:type="dxa"/>
          </w:tcPr>
          <w:p w:rsidR="008A52F9" w:rsidRDefault="008A52F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429" w:type="dxa"/>
          </w:tcPr>
          <w:p w:rsidR="008A52F9" w:rsidRDefault="008A52F9">
            <w:pPr>
              <w:pStyle w:val="ConsPlusNormal"/>
              <w:jc w:val="center"/>
            </w:pPr>
            <w:r>
              <w:t>Наименование показателя программы</w:t>
            </w:r>
          </w:p>
        </w:tc>
        <w:tc>
          <w:tcPr>
            <w:tcW w:w="1560" w:type="dxa"/>
          </w:tcPr>
          <w:p w:rsidR="008A52F9" w:rsidRDefault="008A52F9">
            <w:pPr>
              <w:pStyle w:val="ConsPlusNormal"/>
              <w:jc w:val="center"/>
            </w:pPr>
            <w:r>
              <w:t>Базовые целевые показатели на начало реализации программы</w:t>
            </w:r>
          </w:p>
        </w:tc>
        <w:tc>
          <w:tcPr>
            <w:tcW w:w="850" w:type="dxa"/>
          </w:tcPr>
          <w:p w:rsidR="008A52F9" w:rsidRDefault="008A52F9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992" w:type="dxa"/>
          </w:tcPr>
          <w:p w:rsidR="008A52F9" w:rsidRDefault="008A52F9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851" w:type="dxa"/>
          </w:tcPr>
          <w:p w:rsidR="008A52F9" w:rsidRDefault="008A52F9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1247" w:type="dxa"/>
          </w:tcPr>
          <w:p w:rsidR="008A52F9" w:rsidRDefault="008A52F9">
            <w:pPr>
              <w:pStyle w:val="ConsPlusNormal"/>
              <w:jc w:val="center"/>
            </w:pPr>
            <w:r>
              <w:t>Значение целевых показателей на момент окончания программы</w:t>
            </w:r>
          </w:p>
        </w:tc>
      </w:tr>
      <w:tr w:rsidR="008A52F9">
        <w:tc>
          <w:tcPr>
            <w:tcW w:w="540" w:type="dxa"/>
          </w:tcPr>
          <w:p w:rsidR="008A52F9" w:rsidRDefault="008A52F9">
            <w:pPr>
              <w:pStyle w:val="ConsPlusNormal"/>
            </w:pPr>
            <w:r>
              <w:t>1.</w:t>
            </w:r>
          </w:p>
        </w:tc>
        <w:tc>
          <w:tcPr>
            <w:tcW w:w="3429" w:type="dxa"/>
          </w:tcPr>
          <w:p w:rsidR="008A52F9" w:rsidRDefault="008A52F9">
            <w:pPr>
              <w:pStyle w:val="ConsPlusNormal"/>
              <w:jc w:val="both"/>
            </w:pPr>
            <w:r>
              <w:t xml:space="preserve">Количество проектов социально ориентированных некоммерческих организаций, принявших участие в конкурсе на получение </w:t>
            </w:r>
            <w:proofErr w:type="spellStart"/>
            <w:r>
              <w:t>грантовой</w:t>
            </w:r>
            <w:proofErr w:type="spellEnd"/>
            <w:r>
              <w:t xml:space="preserve"> поддержки</w:t>
            </w:r>
          </w:p>
        </w:tc>
        <w:tc>
          <w:tcPr>
            <w:tcW w:w="1560" w:type="dxa"/>
          </w:tcPr>
          <w:p w:rsidR="008A52F9" w:rsidRDefault="008A52F9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850" w:type="dxa"/>
          </w:tcPr>
          <w:p w:rsidR="008A52F9" w:rsidRDefault="008A52F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92" w:type="dxa"/>
          </w:tcPr>
          <w:p w:rsidR="008A52F9" w:rsidRDefault="008A52F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1" w:type="dxa"/>
          </w:tcPr>
          <w:p w:rsidR="008A52F9" w:rsidRDefault="008A52F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47" w:type="dxa"/>
          </w:tcPr>
          <w:p w:rsidR="008A52F9" w:rsidRDefault="008A52F9">
            <w:pPr>
              <w:pStyle w:val="ConsPlusNormal"/>
              <w:jc w:val="center"/>
            </w:pPr>
            <w:r>
              <w:t>4</w:t>
            </w:r>
          </w:p>
        </w:tc>
      </w:tr>
      <w:tr w:rsidR="008A52F9">
        <w:tc>
          <w:tcPr>
            <w:tcW w:w="540" w:type="dxa"/>
          </w:tcPr>
          <w:p w:rsidR="008A52F9" w:rsidRDefault="008A52F9">
            <w:pPr>
              <w:pStyle w:val="ConsPlusNormal"/>
            </w:pPr>
            <w:r>
              <w:t>2.</w:t>
            </w:r>
          </w:p>
        </w:tc>
        <w:tc>
          <w:tcPr>
            <w:tcW w:w="3429" w:type="dxa"/>
          </w:tcPr>
          <w:p w:rsidR="008A52F9" w:rsidRDefault="008A52F9">
            <w:pPr>
              <w:pStyle w:val="ConsPlusNormal"/>
            </w:pPr>
            <w:r>
              <w:t>Количество консультаций для руководителей социально ориентированных некоммерческих организаций по организационно-правовым вопросам</w:t>
            </w:r>
          </w:p>
        </w:tc>
        <w:tc>
          <w:tcPr>
            <w:tcW w:w="1560" w:type="dxa"/>
          </w:tcPr>
          <w:p w:rsidR="008A52F9" w:rsidRDefault="008A52F9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0" w:type="dxa"/>
          </w:tcPr>
          <w:p w:rsidR="008A52F9" w:rsidRDefault="008A52F9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992" w:type="dxa"/>
          </w:tcPr>
          <w:p w:rsidR="008A52F9" w:rsidRDefault="008A52F9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851" w:type="dxa"/>
          </w:tcPr>
          <w:p w:rsidR="008A52F9" w:rsidRDefault="008A52F9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247" w:type="dxa"/>
          </w:tcPr>
          <w:p w:rsidR="008A52F9" w:rsidRDefault="008A52F9">
            <w:pPr>
              <w:pStyle w:val="ConsPlusNormal"/>
              <w:jc w:val="center"/>
            </w:pPr>
            <w:r>
              <w:t>35</w:t>
            </w:r>
          </w:p>
        </w:tc>
      </w:tr>
      <w:tr w:rsidR="008A52F9">
        <w:tc>
          <w:tcPr>
            <w:tcW w:w="540" w:type="dxa"/>
          </w:tcPr>
          <w:p w:rsidR="008A52F9" w:rsidRDefault="008A52F9">
            <w:pPr>
              <w:pStyle w:val="ConsPlusNormal"/>
            </w:pPr>
            <w:r>
              <w:t>3.</w:t>
            </w:r>
          </w:p>
        </w:tc>
        <w:tc>
          <w:tcPr>
            <w:tcW w:w="3429" w:type="dxa"/>
          </w:tcPr>
          <w:p w:rsidR="008A52F9" w:rsidRDefault="008A52F9">
            <w:pPr>
              <w:pStyle w:val="ConsPlusNormal"/>
            </w:pPr>
            <w:r>
              <w:t>Количество объектов муниципального имущества, переданных во владение и (или) пользование социально ориентированным некоммерческим организациям</w:t>
            </w:r>
          </w:p>
        </w:tc>
        <w:tc>
          <w:tcPr>
            <w:tcW w:w="1560" w:type="dxa"/>
          </w:tcPr>
          <w:p w:rsidR="008A52F9" w:rsidRDefault="008A52F9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850" w:type="dxa"/>
          </w:tcPr>
          <w:p w:rsidR="008A52F9" w:rsidRDefault="008A52F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92" w:type="dxa"/>
          </w:tcPr>
          <w:p w:rsidR="008A52F9" w:rsidRDefault="008A52F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1" w:type="dxa"/>
          </w:tcPr>
          <w:p w:rsidR="008A52F9" w:rsidRDefault="008A52F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47" w:type="dxa"/>
          </w:tcPr>
          <w:p w:rsidR="008A52F9" w:rsidRDefault="008A52F9">
            <w:pPr>
              <w:pStyle w:val="ConsPlusNormal"/>
              <w:jc w:val="center"/>
            </w:pPr>
            <w:r>
              <w:t>2</w:t>
            </w:r>
          </w:p>
        </w:tc>
      </w:tr>
    </w:tbl>
    <w:p w:rsidR="008A52F9" w:rsidRDefault="008A52F9">
      <w:pPr>
        <w:sectPr w:rsidR="008A52F9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ind w:firstLine="540"/>
        <w:jc w:val="both"/>
        <w:outlineLvl w:val="1"/>
      </w:pPr>
      <w:r>
        <w:t>Статья 4. Программные мероприятия Программы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ind w:firstLine="540"/>
        <w:jc w:val="both"/>
      </w:pPr>
      <w:r>
        <w:t xml:space="preserve">1. Для решения задач Программы и </w:t>
      </w:r>
      <w:proofErr w:type="gramStart"/>
      <w:r>
        <w:t>достижения</w:t>
      </w:r>
      <w:proofErr w:type="gramEnd"/>
      <w:r>
        <w:t xml:space="preserve"> поставленных целей основные </w:t>
      </w:r>
      <w:hyperlink w:anchor="P246" w:history="1">
        <w:r>
          <w:rPr>
            <w:color w:val="0000FF"/>
          </w:rPr>
          <w:t>мероприятия</w:t>
        </w:r>
      </w:hyperlink>
      <w:r>
        <w:t xml:space="preserve"> программы на 2015 - 2017 годы (приложение 1) разработаны по следующим направлениям:</w:t>
      </w:r>
    </w:p>
    <w:p w:rsidR="008A52F9" w:rsidRDefault="008A52F9">
      <w:pPr>
        <w:pStyle w:val="ConsPlusNormal"/>
        <w:ind w:firstLine="540"/>
        <w:jc w:val="both"/>
      </w:pPr>
      <w:r>
        <w:t>оказание информационной поддержки осуществляется путем создания муниципальных информационных систем и информационно-коммуникационных сетей и обеспечения их функционирования. Реализация данной задачи, помимо достижения основной цели Программы, будет способствовать формированию общественного мнения горожан, а также повысит авторитет социально ориентированных некоммерческих организаций города среди населения;</w:t>
      </w:r>
    </w:p>
    <w:p w:rsidR="008A52F9" w:rsidRDefault="008A52F9">
      <w:pPr>
        <w:pStyle w:val="ConsPlusNormal"/>
        <w:ind w:firstLine="540"/>
        <w:jc w:val="both"/>
      </w:pPr>
      <w:r>
        <w:t xml:space="preserve">оказание финансовой поддержки осуществляется за счет местного бюджета путем предоставления субсидий согласно </w:t>
      </w:r>
      <w:hyperlink r:id="rId20" w:history="1">
        <w:r>
          <w:rPr>
            <w:color w:val="0000FF"/>
          </w:rPr>
          <w:t>постановлению</w:t>
        </w:r>
      </w:hyperlink>
      <w:r>
        <w:t xml:space="preserve"> администрации города Покачи "Об утверждении порядка определения объема и предоставления субсидий из бюджета города Покачи социально ориентированным некоммерческим организациям";</w:t>
      </w:r>
    </w:p>
    <w:p w:rsidR="008A52F9" w:rsidRDefault="008A52F9">
      <w:pPr>
        <w:pStyle w:val="ConsPlusNormal"/>
        <w:ind w:firstLine="540"/>
        <w:jc w:val="both"/>
      </w:pPr>
      <w:r>
        <w:t xml:space="preserve">оказание консультационной поддержки. </w:t>
      </w:r>
      <w:proofErr w:type="gramStart"/>
      <w:r>
        <w:t>Данный вид поддержки оказывается путем предоставления консультаций для руководителей социально ориентированных некоммерческих организаций по организационно-правовым вопросам, оказания содействия социально ориентированным некоммерческим организациям в проведении публичных мероприятий на территории города Покачи, по привлечению социально ориентированных некоммерческих организаций к участию в конкурсах и целевых программах различных уровней, касающихся поддержки социально ориентированных некоммерческих организаций и их реализации;</w:t>
      </w:r>
      <w:proofErr w:type="gramEnd"/>
    </w:p>
    <w:p w:rsidR="008A52F9" w:rsidRDefault="008A52F9">
      <w:pPr>
        <w:pStyle w:val="ConsPlusNormal"/>
        <w:ind w:firstLine="540"/>
        <w:jc w:val="both"/>
      </w:pPr>
      <w:r>
        <w:t>оказание имущественной поддержки производится путем передачи во владение и (или) в пользование социально ориентированным некоммерческим организациям или муниципального имущества.</w:t>
      </w:r>
    </w:p>
    <w:p w:rsidR="008A52F9" w:rsidRDefault="008A52F9">
      <w:pPr>
        <w:pStyle w:val="ConsPlusNormal"/>
        <w:ind w:firstLine="540"/>
        <w:jc w:val="both"/>
      </w:pPr>
      <w:r>
        <w:t>Указанные мероприятия направлены на решение поставленных задач в комплексе в течение срока реализации программы.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ind w:firstLine="540"/>
        <w:jc w:val="both"/>
        <w:outlineLvl w:val="1"/>
      </w:pPr>
      <w:r>
        <w:t>Статья 5. Финансовое обеспечение Программы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ind w:firstLine="540"/>
        <w:jc w:val="both"/>
      </w:pPr>
      <w:r>
        <w:t>1. Программа финансируется из бюджета города (Бюджет города Покачи)</w:t>
      </w:r>
    </w:p>
    <w:p w:rsidR="008A52F9" w:rsidRDefault="008A52F9">
      <w:pPr>
        <w:pStyle w:val="ConsPlusNormal"/>
        <w:ind w:firstLine="540"/>
        <w:jc w:val="both"/>
      </w:pPr>
      <w:r>
        <w:t xml:space="preserve">2. Планируемое финансирование программы на 2015 - 2017 годы составляет 370000,00, в том числе по годам </w:t>
      </w:r>
      <w:hyperlink w:anchor="P193" w:history="1">
        <w:r>
          <w:rPr>
            <w:color w:val="0000FF"/>
          </w:rPr>
          <w:t>(таблица 1)</w:t>
        </w:r>
      </w:hyperlink>
      <w:r>
        <w:t>:</w:t>
      </w:r>
    </w:p>
    <w:p w:rsidR="008A52F9" w:rsidRDefault="008A52F9">
      <w:pPr>
        <w:pStyle w:val="ConsPlusNormal"/>
        <w:jc w:val="both"/>
      </w:pPr>
    </w:p>
    <w:p w:rsidR="008A52F9" w:rsidRDefault="008A52F9">
      <w:pPr>
        <w:sectPr w:rsidR="008A52F9">
          <w:pgSz w:w="11905" w:h="16838"/>
          <w:pgMar w:top="1134" w:right="850" w:bottom="1134" w:left="1701" w:header="0" w:footer="0" w:gutter="0"/>
          <w:cols w:space="720"/>
        </w:sectPr>
      </w:pPr>
    </w:p>
    <w:p w:rsidR="008A52F9" w:rsidRDefault="008A52F9">
      <w:pPr>
        <w:pStyle w:val="ConsPlusNormal"/>
        <w:jc w:val="right"/>
        <w:outlineLvl w:val="2"/>
      </w:pPr>
      <w:bookmarkStart w:id="2" w:name="P193"/>
      <w:bookmarkEnd w:id="2"/>
      <w:r>
        <w:lastRenderedPageBreak/>
        <w:t>Таблица 1</w:t>
      </w:r>
    </w:p>
    <w:p w:rsidR="008A52F9" w:rsidRDefault="008A52F9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35"/>
        <w:gridCol w:w="2410"/>
        <w:gridCol w:w="1276"/>
        <w:gridCol w:w="1701"/>
        <w:gridCol w:w="1361"/>
      </w:tblGrid>
      <w:tr w:rsidR="008A52F9">
        <w:tc>
          <w:tcPr>
            <w:tcW w:w="2835" w:type="dxa"/>
            <w:vMerge w:val="restart"/>
          </w:tcPr>
          <w:p w:rsidR="008A52F9" w:rsidRDefault="008A52F9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6748" w:type="dxa"/>
            <w:gridSpan w:val="4"/>
          </w:tcPr>
          <w:p w:rsidR="008A52F9" w:rsidRDefault="008A52F9">
            <w:pPr>
              <w:pStyle w:val="ConsPlusNormal"/>
              <w:jc w:val="center"/>
            </w:pPr>
            <w:r>
              <w:t>Объемы финансирования</w:t>
            </w:r>
          </w:p>
        </w:tc>
      </w:tr>
      <w:tr w:rsidR="008A52F9">
        <w:tc>
          <w:tcPr>
            <w:tcW w:w="2835" w:type="dxa"/>
            <w:vMerge/>
          </w:tcPr>
          <w:p w:rsidR="008A52F9" w:rsidRDefault="008A52F9"/>
        </w:tc>
        <w:tc>
          <w:tcPr>
            <w:tcW w:w="2410" w:type="dxa"/>
            <w:vMerge w:val="restart"/>
          </w:tcPr>
          <w:p w:rsidR="008A52F9" w:rsidRDefault="008A52F9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4338" w:type="dxa"/>
            <w:gridSpan w:val="3"/>
          </w:tcPr>
          <w:p w:rsidR="008A52F9" w:rsidRDefault="008A52F9">
            <w:pPr>
              <w:pStyle w:val="ConsPlusNormal"/>
              <w:jc w:val="center"/>
            </w:pPr>
            <w:r>
              <w:t>В том числе по годам</w:t>
            </w:r>
          </w:p>
        </w:tc>
      </w:tr>
      <w:tr w:rsidR="008A52F9">
        <w:tc>
          <w:tcPr>
            <w:tcW w:w="2835" w:type="dxa"/>
            <w:vMerge/>
          </w:tcPr>
          <w:p w:rsidR="008A52F9" w:rsidRDefault="008A52F9"/>
        </w:tc>
        <w:tc>
          <w:tcPr>
            <w:tcW w:w="2410" w:type="dxa"/>
            <w:vMerge/>
          </w:tcPr>
          <w:p w:rsidR="008A52F9" w:rsidRDefault="008A52F9"/>
        </w:tc>
        <w:tc>
          <w:tcPr>
            <w:tcW w:w="1276" w:type="dxa"/>
          </w:tcPr>
          <w:p w:rsidR="008A52F9" w:rsidRDefault="008A52F9">
            <w:pPr>
              <w:pStyle w:val="ConsPlusNormal"/>
              <w:jc w:val="center"/>
            </w:pPr>
            <w:r>
              <w:t>2015 год</w:t>
            </w:r>
          </w:p>
        </w:tc>
        <w:tc>
          <w:tcPr>
            <w:tcW w:w="1701" w:type="dxa"/>
          </w:tcPr>
          <w:p w:rsidR="008A52F9" w:rsidRDefault="008A52F9">
            <w:pPr>
              <w:pStyle w:val="ConsPlusNormal"/>
              <w:jc w:val="center"/>
            </w:pPr>
            <w:r>
              <w:t>2016 год</w:t>
            </w:r>
          </w:p>
        </w:tc>
        <w:tc>
          <w:tcPr>
            <w:tcW w:w="1361" w:type="dxa"/>
          </w:tcPr>
          <w:p w:rsidR="008A52F9" w:rsidRDefault="008A52F9">
            <w:pPr>
              <w:pStyle w:val="ConsPlusNormal"/>
              <w:jc w:val="center"/>
            </w:pPr>
            <w:r>
              <w:t>2017 год</w:t>
            </w:r>
          </w:p>
        </w:tc>
      </w:tr>
      <w:tr w:rsidR="008A52F9">
        <w:tc>
          <w:tcPr>
            <w:tcW w:w="2835" w:type="dxa"/>
          </w:tcPr>
          <w:p w:rsidR="008A52F9" w:rsidRDefault="008A52F9">
            <w:pPr>
              <w:pStyle w:val="ConsPlusNormal"/>
            </w:pPr>
            <w:r>
              <w:t>Местный бюджет</w:t>
            </w:r>
          </w:p>
        </w:tc>
        <w:tc>
          <w:tcPr>
            <w:tcW w:w="2410" w:type="dxa"/>
          </w:tcPr>
          <w:p w:rsidR="008A52F9" w:rsidRDefault="008A52F9">
            <w:pPr>
              <w:pStyle w:val="ConsPlusNormal"/>
            </w:pPr>
          </w:p>
        </w:tc>
        <w:tc>
          <w:tcPr>
            <w:tcW w:w="1276" w:type="dxa"/>
          </w:tcPr>
          <w:p w:rsidR="008A52F9" w:rsidRDefault="008A52F9">
            <w:pPr>
              <w:pStyle w:val="ConsPlusNormal"/>
            </w:pPr>
            <w:r>
              <w:t>100000</w:t>
            </w:r>
          </w:p>
        </w:tc>
        <w:tc>
          <w:tcPr>
            <w:tcW w:w="1701" w:type="dxa"/>
          </w:tcPr>
          <w:p w:rsidR="008A52F9" w:rsidRDefault="008A52F9">
            <w:pPr>
              <w:pStyle w:val="ConsPlusNormal"/>
            </w:pPr>
            <w:r>
              <w:t>120000</w:t>
            </w:r>
          </w:p>
        </w:tc>
        <w:tc>
          <w:tcPr>
            <w:tcW w:w="1361" w:type="dxa"/>
          </w:tcPr>
          <w:p w:rsidR="008A52F9" w:rsidRDefault="008A52F9">
            <w:pPr>
              <w:pStyle w:val="ConsPlusNormal"/>
            </w:pPr>
            <w:r>
              <w:t>150000</w:t>
            </w:r>
          </w:p>
        </w:tc>
      </w:tr>
      <w:tr w:rsidR="008A52F9">
        <w:tc>
          <w:tcPr>
            <w:tcW w:w="2835" w:type="dxa"/>
          </w:tcPr>
          <w:p w:rsidR="008A52F9" w:rsidRDefault="008A52F9">
            <w:pPr>
              <w:pStyle w:val="ConsPlusNormal"/>
            </w:pPr>
            <w:r>
              <w:t>ВСЕГО</w:t>
            </w:r>
          </w:p>
        </w:tc>
        <w:tc>
          <w:tcPr>
            <w:tcW w:w="2410" w:type="dxa"/>
          </w:tcPr>
          <w:p w:rsidR="008A52F9" w:rsidRDefault="008A52F9">
            <w:pPr>
              <w:pStyle w:val="ConsPlusNormal"/>
            </w:pPr>
            <w:r>
              <w:t>370000</w:t>
            </w:r>
          </w:p>
        </w:tc>
        <w:tc>
          <w:tcPr>
            <w:tcW w:w="1276" w:type="dxa"/>
          </w:tcPr>
          <w:p w:rsidR="008A52F9" w:rsidRDefault="008A52F9">
            <w:pPr>
              <w:pStyle w:val="ConsPlusNormal"/>
            </w:pPr>
            <w:r>
              <w:t>100000</w:t>
            </w:r>
          </w:p>
        </w:tc>
        <w:tc>
          <w:tcPr>
            <w:tcW w:w="1701" w:type="dxa"/>
          </w:tcPr>
          <w:p w:rsidR="008A52F9" w:rsidRDefault="008A52F9">
            <w:pPr>
              <w:pStyle w:val="ConsPlusNormal"/>
            </w:pPr>
            <w:r>
              <w:t>120000</w:t>
            </w:r>
          </w:p>
        </w:tc>
        <w:tc>
          <w:tcPr>
            <w:tcW w:w="1361" w:type="dxa"/>
          </w:tcPr>
          <w:p w:rsidR="008A52F9" w:rsidRDefault="008A52F9">
            <w:pPr>
              <w:pStyle w:val="ConsPlusNormal"/>
            </w:pPr>
            <w:r>
              <w:t>150000</w:t>
            </w:r>
          </w:p>
        </w:tc>
      </w:tr>
    </w:tbl>
    <w:p w:rsidR="008A52F9" w:rsidRDefault="008A52F9">
      <w:pPr>
        <w:sectPr w:rsidR="008A52F9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ind w:firstLine="540"/>
        <w:jc w:val="both"/>
      </w:pPr>
      <w:r>
        <w:t>Объем финансирования мероприятий программы уточняется при формировании городского бюджета на планируемый год.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ind w:firstLine="540"/>
        <w:jc w:val="both"/>
        <w:outlineLvl w:val="1"/>
      </w:pPr>
      <w:r>
        <w:t>Статья 6. Оценка ожидаемой эффективности Программы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ind w:firstLine="540"/>
        <w:jc w:val="both"/>
      </w:pPr>
      <w:r>
        <w:t>1. Программа является важной составляющей в обеспечении достижения стратегической цели социально-экономического развития города, которая заключается в создании условий для институционального развития системы социального партнерства внутри сектора общественных и некоммерческих организаций (НКО), формирования и развития системы кадрового потенциала сектора НКО, развития и поддержки общественных инициатив, направленных на снижение социальных рисков.</w:t>
      </w:r>
    </w:p>
    <w:p w:rsidR="008A52F9" w:rsidRDefault="008A52F9">
      <w:pPr>
        <w:pStyle w:val="ConsPlusNormal"/>
        <w:ind w:firstLine="540"/>
        <w:jc w:val="both"/>
      </w:pPr>
      <w:r>
        <w:t>2. Оценкой эффективности реализации Программы является:</w:t>
      </w:r>
    </w:p>
    <w:p w:rsidR="008A52F9" w:rsidRDefault="008A52F9">
      <w:pPr>
        <w:pStyle w:val="ConsPlusNormal"/>
        <w:ind w:firstLine="540"/>
        <w:jc w:val="both"/>
      </w:pPr>
      <w:r>
        <w:t>1) доля социально ориентированных некоммерческих организаций, о которых представлена информация в городских СМИ.</w:t>
      </w:r>
    </w:p>
    <w:p w:rsidR="008A52F9" w:rsidRDefault="008A52F9">
      <w:pPr>
        <w:pStyle w:val="ConsPlusNormal"/>
        <w:ind w:firstLine="540"/>
        <w:jc w:val="both"/>
      </w:pPr>
      <w:r>
        <w:t>2) доля проведенных социально ориентированными некоммерческими организациями публичных мероприятий, которым оказано содействие.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ind w:firstLine="540"/>
        <w:jc w:val="both"/>
        <w:outlineLvl w:val="1"/>
      </w:pPr>
      <w:r>
        <w:t xml:space="preserve">Статья 7. Механизм реализации Программы и </w:t>
      </w:r>
      <w:proofErr w:type="gramStart"/>
      <w:r>
        <w:t>контроль за</w:t>
      </w:r>
      <w:proofErr w:type="gramEnd"/>
      <w:r>
        <w:t xml:space="preserve"> ее исполнением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ind w:firstLine="540"/>
        <w:jc w:val="both"/>
      </w:pPr>
      <w:r>
        <w:t>1. Координатором Программы является заместитель главы администрации города Покачи по социальным вопросам.</w:t>
      </w:r>
    </w:p>
    <w:p w:rsidR="008A52F9" w:rsidRDefault="008A52F9">
      <w:pPr>
        <w:pStyle w:val="ConsPlusNormal"/>
        <w:ind w:firstLine="540"/>
        <w:jc w:val="both"/>
      </w:pPr>
      <w:r>
        <w:t xml:space="preserve">Координатор Программы осуществляет непосредственный </w:t>
      </w:r>
      <w:proofErr w:type="gramStart"/>
      <w:r>
        <w:t>контроль за</w:t>
      </w:r>
      <w:proofErr w:type="gramEnd"/>
      <w:r>
        <w:t xml:space="preserve"> реализацией Программы, выполнением программных мероприятий и несет ответственность за ее эффективность. Для управления Программой координатор:</w:t>
      </w:r>
    </w:p>
    <w:p w:rsidR="008A52F9" w:rsidRDefault="008A52F9">
      <w:pPr>
        <w:pStyle w:val="ConsPlusNormal"/>
        <w:ind w:firstLine="540"/>
        <w:jc w:val="both"/>
      </w:pPr>
      <w:r>
        <w:t xml:space="preserve">1) ежегодно доводит до сведения главы города Покачи не позднее 15 марта следующего за </w:t>
      </w:r>
      <w:proofErr w:type="gramStart"/>
      <w:r>
        <w:t>отчетным</w:t>
      </w:r>
      <w:proofErr w:type="gramEnd"/>
      <w:r>
        <w:t xml:space="preserve"> года информацию о результатах реализации Программы за отчетный финансовый год;</w:t>
      </w:r>
    </w:p>
    <w:p w:rsidR="008A52F9" w:rsidRDefault="008A52F9">
      <w:pPr>
        <w:pStyle w:val="ConsPlusNormal"/>
        <w:ind w:firstLine="540"/>
        <w:jc w:val="both"/>
      </w:pPr>
      <w:r>
        <w:t xml:space="preserve">2) по результатам оценки эффективности реализации Программы не </w:t>
      </w:r>
      <w:proofErr w:type="gramStart"/>
      <w:r>
        <w:t>позднее</w:t>
      </w:r>
      <w:proofErr w:type="gramEnd"/>
      <w:r>
        <w:t xml:space="preserve"> чем за один месяц до дня внесения в Думу города Покачи проекта решения о бюджете на очередной финансовый год и плановый период может принять решение о сокращении, начиная с очередного финансового года, бюджетных ассигнований на реализацию Программы или о досрочном прекращении ее реализации.</w:t>
      </w:r>
    </w:p>
    <w:p w:rsidR="008A52F9" w:rsidRDefault="008A52F9">
      <w:pPr>
        <w:pStyle w:val="ConsPlusNormal"/>
        <w:ind w:firstLine="540"/>
        <w:jc w:val="both"/>
      </w:pPr>
      <w:r>
        <w:t>2. Исполнителем Программы является управление по социальным вопросам администрации города Покачи. В ходе выполнения Программы исполнитель выполняет следующие функции:</w:t>
      </w:r>
    </w:p>
    <w:p w:rsidR="008A52F9" w:rsidRDefault="008A52F9">
      <w:pPr>
        <w:pStyle w:val="ConsPlusNormal"/>
        <w:ind w:firstLine="540"/>
        <w:jc w:val="both"/>
      </w:pPr>
      <w:r>
        <w:t>1) обеспечивает выполнение программных мероприятий в сроки, установленные программой;</w:t>
      </w:r>
    </w:p>
    <w:p w:rsidR="008A52F9" w:rsidRDefault="008A52F9">
      <w:pPr>
        <w:pStyle w:val="ConsPlusNormal"/>
        <w:ind w:firstLine="540"/>
        <w:jc w:val="both"/>
      </w:pPr>
      <w:r>
        <w:t>2) ежемесячно предоставляет в управление экономики и статистики администрации города Покачи информацию об исполнении Программы с краткой пояснительной запиской о ходе реализации программы в сроки и по форме, установленной распоряжением заместителя главы города Покачи по финансам и экономике;</w:t>
      </w:r>
    </w:p>
    <w:p w:rsidR="008A52F9" w:rsidRDefault="008A52F9">
      <w:pPr>
        <w:pStyle w:val="ConsPlusNormal"/>
        <w:ind w:firstLine="540"/>
        <w:jc w:val="both"/>
      </w:pPr>
      <w:proofErr w:type="gramStart"/>
      <w:r>
        <w:t xml:space="preserve">3) ежегодно предоставляет в управление экономики и статистики администрации города Покачи не позднее 1 марта, следующего за отчетным, отчет о ходе реализации за отчетный период, а в случае исполнения Программы в целом - отчет за весь период ее реализации, и оценку эффективности реализации Программы, согласно </w:t>
      </w:r>
      <w:hyperlink r:id="rId21" w:history="1">
        <w:r>
          <w:rPr>
            <w:color w:val="0000FF"/>
          </w:rPr>
          <w:t>Порядку</w:t>
        </w:r>
      </w:hyperlink>
      <w:r>
        <w:t xml:space="preserve"> проведения и критериев ежегодной оценки эффективности реализации Программы;</w:t>
      </w:r>
      <w:proofErr w:type="gramEnd"/>
    </w:p>
    <w:p w:rsidR="008A52F9" w:rsidRDefault="008A52F9">
      <w:pPr>
        <w:pStyle w:val="ConsPlusNormal"/>
        <w:ind w:firstLine="540"/>
        <w:jc w:val="both"/>
      </w:pPr>
      <w:r>
        <w:t>4) ежегодно до 15 февраля размещает утвержденный отчет о ходе реализации Программы на сайте администрации города Покачи;</w:t>
      </w:r>
    </w:p>
    <w:p w:rsidR="008A52F9" w:rsidRDefault="008A52F9">
      <w:pPr>
        <w:pStyle w:val="ConsPlusNormal"/>
        <w:ind w:firstLine="540"/>
        <w:jc w:val="both"/>
      </w:pPr>
      <w:r>
        <w:t>5) осуществляет полномочия распорядителя бюджетных средств, предусмотренных для реализации Программы;</w:t>
      </w:r>
    </w:p>
    <w:p w:rsidR="008A52F9" w:rsidRDefault="008A52F9">
      <w:pPr>
        <w:pStyle w:val="ConsPlusNormal"/>
        <w:ind w:firstLine="540"/>
        <w:jc w:val="both"/>
      </w:pPr>
      <w:r>
        <w:t>6) заключает контракты на закупку товаров, работ или оказание услуг, необходимых для реализации программы.</w:t>
      </w:r>
    </w:p>
    <w:p w:rsidR="008A52F9" w:rsidRDefault="008A52F9">
      <w:pPr>
        <w:pStyle w:val="ConsPlusNormal"/>
        <w:ind w:firstLine="540"/>
        <w:jc w:val="both"/>
      </w:pPr>
      <w:r>
        <w:t xml:space="preserve">3. Реализация программы осуществляется исполнителем путем выполнения </w:t>
      </w:r>
      <w:hyperlink w:anchor="P246" w:history="1">
        <w:r>
          <w:rPr>
            <w:color w:val="0000FF"/>
          </w:rPr>
          <w:t>мероприятий</w:t>
        </w:r>
      </w:hyperlink>
      <w:r>
        <w:t xml:space="preserve"> Программы, предусмотренных в приложении к программе. Исполнитель несет ответственность за нецелевое использование средств, предусмотренных на реализацию программных мероприятий, в соответствии с законодательством Российской Федерации.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jc w:val="both"/>
      </w:pPr>
    </w:p>
    <w:p w:rsidR="008A52F9" w:rsidRDefault="008A52F9">
      <w:pPr>
        <w:sectPr w:rsidR="008A52F9">
          <w:pgSz w:w="11905" w:h="16838"/>
          <w:pgMar w:top="1134" w:right="850" w:bottom="1134" w:left="1701" w:header="0" w:footer="0" w:gutter="0"/>
          <w:cols w:space="720"/>
        </w:sectPr>
      </w:pPr>
    </w:p>
    <w:p w:rsidR="008A52F9" w:rsidRDefault="008A52F9">
      <w:pPr>
        <w:pStyle w:val="ConsPlusNormal"/>
        <w:jc w:val="right"/>
        <w:outlineLvl w:val="1"/>
      </w:pPr>
      <w:r>
        <w:lastRenderedPageBreak/>
        <w:t>Приложение</w:t>
      </w:r>
    </w:p>
    <w:p w:rsidR="008A52F9" w:rsidRDefault="008A52F9">
      <w:pPr>
        <w:pStyle w:val="ConsPlusNormal"/>
        <w:jc w:val="right"/>
      </w:pPr>
      <w:r>
        <w:t>к программе "Поддержка социально</w:t>
      </w:r>
    </w:p>
    <w:p w:rsidR="008A52F9" w:rsidRDefault="008A52F9">
      <w:pPr>
        <w:pStyle w:val="ConsPlusNormal"/>
        <w:jc w:val="right"/>
      </w:pPr>
      <w:r>
        <w:t>ориентированных некоммерческих организаций</w:t>
      </w:r>
    </w:p>
    <w:p w:rsidR="008A52F9" w:rsidRDefault="008A52F9">
      <w:pPr>
        <w:pStyle w:val="ConsPlusNormal"/>
        <w:jc w:val="right"/>
      </w:pPr>
      <w:r>
        <w:t>города Покачи на 2015 - 2017 годы"</w:t>
      </w: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Title"/>
        <w:jc w:val="center"/>
      </w:pPr>
      <w:bookmarkStart w:id="3" w:name="P246"/>
      <w:bookmarkEnd w:id="3"/>
      <w:r>
        <w:t>ПЕРЕЧЕНЬ</w:t>
      </w:r>
    </w:p>
    <w:p w:rsidR="008A52F9" w:rsidRDefault="008A52F9">
      <w:pPr>
        <w:pStyle w:val="ConsPlusTitle"/>
        <w:jc w:val="center"/>
      </w:pPr>
      <w:r>
        <w:t>ПРОГРАММНЫХ МЕРОПРИЯТИЙ</w:t>
      </w:r>
    </w:p>
    <w:p w:rsidR="008A52F9" w:rsidRDefault="008A52F9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75"/>
        <w:gridCol w:w="3005"/>
        <w:gridCol w:w="1871"/>
        <w:gridCol w:w="850"/>
        <w:gridCol w:w="907"/>
        <w:gridCol w:w="1587"/>
        <w:gridCol w:w="1531"/>
        <w:gridCol w:w="1417"/>
        <w:gridCol w:w="1474"/>
      </w:tblGrid>
      <w:tr w:rsidR="008A52F9">
        <w:tc>
          <w:tcPr>
            <w:tcW w:w="675" w:type="dxa"/>
            <w:vMerge w:val="restart"/>
          </w:tcPr>
          <w:p w:rsidR="008A52F9" w:rsidRDefault="008A52F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005" w:type="dxa"/>
            <w:vMerge w:val="restart"/>
          </w:tcPr>
          <w:p w:rsidR="008A52F9" w:rsidRDefault="008A52F9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1871" w:type="dxa"/>
            <w:vMerge w:val="restart"/>
          </w:tcPr>
          <w:p w:rsidR="008A52F9" w:rsidRDefault="008A52F9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850" w:type="dxa"/>
            <w:vMerge w:val="restart"/>
          </w:tcPr>
          <w:p w:rsidR="008A52F9" w:rsidRDefault="008A52F9">
            <w:pPr>
              <w:pStyle w:val="ConsPlusNormal"/>
              <w:jc w:val="center"/>
            </w:pPr>
            <w:r>
              <w:t>Срок исполнения</w:t>
            </w:r>
          </w:p>
        </w:tc>
        <w:tc>
          <w:tcPr>
            <w:tcW w:w="907" w:type="dxa"/>
            <w:vMerge w:val="restart"/>
          </w:tcPr>
          <w:p w:rsidR="008A52F9" w:rsidRDefault="008A52F9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6009" w:type="dxa"/>
            <w:gridSpan w:val="4"/>
          </w:tcPr>
          <w:p w:rsidR="008A52F9" w:rsidRDefault="008A52F9">
            <w:pPr>
              <w:pStyle w:val="ConsPlusNormal"/>
              <w:jc w:val="center"/>
            </w:pPr>
            <w:r>
              <w:t>Финансовое обеспечение (руб.)</w:t>
            </w:r>
          </w:p>
        </w:tc>
      </w:tr>
      <w:tr w:rsidR="008A52F9">
        <w:tc>
          <w:tcPr>
            <w:tcW w:w="675" w:type="dxa"/>
            <w:vMerge/>
          </w:tcPr>
          <w:p w:rsidR="008A52F9" w:rsidRDefault="008A52F9"/>
        </w:tc>
        <w:tc>
          <w:tcPr>
            <w:tcW w:w="3005" w:type="dxa"/>
            <w:vMerge/>
          </w:tcPr>
          <w:p w:rsidR="008A52F9" w:rsidRDefault="008A52F9"/>
        </w:tc>
        <w:tc>
          <w:tcPr>
            <w:tcW w:w="1871" w:type="dxa"/>
            <w:vMerge/>
          </w:tcPr>
          <w:p w:rsidR="008A52F9" w:rsidRDefault="008A52F9"/>
        </w:tc>
        <w:tc>
          <w:tcPr>
            <w:tcW w:w="850" w:type="dxa"/>
            <w:vMerge/>
          </w:tcPr>
          <w:p w:rsidR="008A52F9" w:rsidRDefault="008A52F9"/>
        </w:tc>
        <w:tc>
          <w:tcPr>
            <w:tcW w:w="907" w:type="dxa"/>
            <w:vMerge/>
          </w:tcPr>
          <w:p w:rsidR="008A52F9" w:rsidRDefault="008A52F9"/>
        </w:tc>
        <w:tc>
          <w:tcPr>
            <w:tcW w:w="1587" w:type="dxa"/>
            <w:vMerge w:val="restart"/>
          </w:tcPr>
          <w:p w:rsidR="008A52F9" w:rsidRDefault="008A52F9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4422" w:type="dxa"/>
            <w:gridSpan w:val="3"/>
          </w:tcPr>
          <w:p w:rsidR="008A52F9" w:rsidRDefault="008A52F9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8A52F9">
        <w:tc>
          <w:tcPr>
            <w:tcW w:w="675" w:type="dxa"/>
            <w:vMerge/>
          </w:tcPr>
          <w:p w:rsidR="008A52F9" w:rsidRDefault="008A52F9"/>
        </w:tc>
        <w:tc>
          <w:tcPr>
            <w:tcW w:w="3005" w:type="dxa"/>
            <w:vMerge/>
          </w:tcPr>
          <w:p w:rsidR="008A52F9" w:rsidRDefault="008A52F9"/>
        </w:tc>
        <w:tc>
          <w:tcPr>
            <w:tcW w:w="1871" w:type="dxa"/>
            <w:vMerge/>
          </w:tcPr>
          <w:p w:rsidR="008A52F9" w:rsidRDefault="008A52F9"/>
        </w:tc>
        <w:tc>
          <w:tcPr>
            <w:tcW w:w="850" w:type="dxa"/>
            <w:vMerge/>
          </w:tcPr>
          <w:p w:rsidR="008A52F9" w:rsidRDefault="008A52F9"/>
        </w:tc>
        <w:tc>
          <w:tcPr>
            <w:tcW w:w="907" w:type="dxa"/>
            <w:vMerge/>
          </w:tcPr>
          <w:p w:rsidR="008A52F9" w:rsidRDefault="008A52F9"/>
        </w:tc>
        <w:tc>
          <w:tcPr>
            <w:tcW w:w="1587" w:type="dxa"/>
            <w:vMerge/>
          </w:tcPr>
          <w:p w:rsidR="008A52F9" w:rsidRDefault="008A52F9"/>
        </w:tc>
        <w:tc>
          <w:tcPr>
            <w:tcW w:w="1531" w:type="dxa"/>
          </w:tcPr>
          <w:p w:rsidR="008A52F9" w:rsidRDefault="008A52F9">
            <w:pPr>
              <w:pStyle w:val="ConsPlusNormal"/>
              <w:jc w:val="center"/>
            </w:pPr>
            <w:r>
              <w:t>2015 год</w:t>
            </w:r>
          </w:p>
        </w:tc>
        <w:tc>
          <w:tcPr>
            <w:tcW w:w="1417" w:type="dxa"/>
          </w:tcPr>
          <w:p w:rsidR="008A52F9" w:rsidRDefault="008A52F9">
            <w:pPr>
              <w:pStyle w:val="ConsPlusNormal"/>
              <w:jc w:val="center"/>
            </w:pPr>
            <w:r>
              <w:t>2016 год</w:t>
            </w:r>
          </w:p>
        </w:tc>
        <w:tc>
          <w:tcPr>
            <w:tcW w:w="1474" w:type="dxa"/>
          </w:tcPr>
          <w:p w:rsidR="008A52F9" w:rsidRDefault="008A52F9">
            <w:pPr>
              <w:pStyle w:val="ConsPlusNormal"/>
              <w:jc w:val="center"/>
            </w:pPr>
            <w:r>
              <w:t>2017 год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005" w:type="dxa"/>
          </w:tcPr>
          <w:p w:rsidR="008A52F9" w:rsidRDefault="008A52F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71" w:type="dxa"/>
          </w:tcPr>
          <w:p w:rsidR="008A52F9" w:rsidRDefault="008A52F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</w:tcPr>
          <w:p w:rsidR="008A52F9" w:rsidRDefault="008A52F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07" w:type="dxa"/>
          </w:tcPr>
          <w:p w:rsidR="008A52F9" w:rsidRDefault="008A52F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587" w:type="dxa"/>
          </w:tcPr>
          <w:p w:rsidR="008A52F9" w:rsidRDefault="008A52F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531" w:type="dxa"/>
          </w:tcPr>
          <w:p w:rsidR="008A52F9" w:rsidRDefault="008A52F9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17" w:type="dxa"/>
          </w:tcPr>
          <w:p w:rsidR="008A52F9" w:rsidRDefault="008A52F9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74" w:type="dxa"/>
          </w:tcPr>
          <w:p w:rsidR="008A52F9" w:rsidRDefault="008A52F9">
            <w:pPr>
              <w:pStyle w:val="ConsPlusNormal"/>
              <w:jc w:val="center"/>
            </w:pPr>
            <w:r>
              <w:t>9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</w:p>
        </w:tc>
        <w:tc>
          <w:tcPr>
            <w:tcW w:w="3005" w:type="dxa"/>
          </w:tcPr>
          <w:p w:rsidR="008A52F9" w:rsidRDefault="008A52F9">
            <w:pPr>
              <w:pStyle w:val="ConsPlusNormal"/>
            </w:pPr>
            <w:r>
              <w:t>Цель</w:t>
            </w:r>
          </w:p>
        </w:tc>
        <w:tc>
          <w:tcPr>
            <w:tcW w:w="9637" w:type="dxa"/>
            <w:gridSpan w:val="7"/>
          </w:tcPr>
          <w:p w:rsidR="008A52F9" w:rsidRDefault="008A52F9">
            <w:pPr>
              <w:pStyle w:val="ConsPlusNormal"/>
              <w:jc w:val="both"/>
            </w:pPr>
            <w:r>
              <w:t>Создание благоприятных условий для развития социально ориентированных некоммерческих организаций, повышения активности населения города в решении общественно значимых вопросов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</w:p>
        </w:tc>
        <w:tc>
          <w:tcPr>
            <w:tcW w:w="3005" w:type="dxa"/>
          </w:tcPr>
          <w:p w:rsidR="008A52F9" w:rsidRDefault="008A52F9">
            <w:pPr>
              <w:pStyle w:val="ConsPlusNormal"/>
              <w:outlineLvl w:val="2"/>
            </w:pPr>
            <w:r>
              <w:t>Задача 1</w:t>
            </w:r>
          </w:p>
        </w:tc>
        <w:tc>
          <w:tcPr>
            <w:tcW w:w="9637" w:type="dxa"/>
            <w:gridSpan w:val="7"/>
          </w:tcPr>
          <w:p w:rsidR="008A52F9" w:rsidRDefault="008A52F9">
            <w:pPr>
              <w:pStyle w:val="ConsPlusNormal"/>
            </w:pPr>
            <w:r>
              <w:t>Оказание информационной поддержки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  <w:r>
              <w:t>1.1.</w:t>
            </w:r>
          </w:p>
        </w:tc>
        <w:tc>
          <w:tcPr>
            <w:tcW w:w="3005" w:type="dxa"/>
          </w:tcPr>
          <w:p w:rsidR="008A52F9" w:rsidRDefault="008A52F9">
            <w:pPr>
              <w:pStyle w:val="ConsPlusNormal"/>
            </w:pPr>
            <w:r>
              <w:t>Организация мониторинга состояния гражданского общества города Покачи (анкетирование, опрос и т.д.)</w:t>
            </w:r>
          </w:p>
        </w:tc>
        <w:tc>
          <w:tcPr>
            <w:tcW w:w="1871" w:type="dxa"/>
          </w:tcPr>
          <w:p w:rsidR="008A52F9" w:rsidRDefault="008A52F9">
            <w:pPr>
              <w:pStyle w:val="ConsPlusNormal"/>
            </w:pPr>
            <w:r>
              <w:t>Пресс-секретарь главы города</w:t>
            </w:r>
          </w:p>
        </w:tc>
        <w:tc>
          <w:tcPr>
            <w:tcW w:w="850" w:type="dxa"/>
          </w:tcPr>
          <w:p w:rsidR="008A52F9" w:rsidRDefault="008A52F9">
            <w:pPr>
              <w:pStyle w:val="ConsPlusNormal"/>
            </w:pPr>
            <w:r>
              <w:t>Ежегодно</w:t>
            </w:r>
          </w:p>
          <w:p w:rsidR="008A52F9" w:rsidRDefault="008A52F9">
            <w:pPr>
              <w:pStyle w:val="ConsPlusNormal"/>
            </w:pPr>
            <w:r>
              <w:t>ноябрь</w:t>
            </w:r>
          </w:p>
        </w:tc>
        <w:tc>
          <w:tcPr>
            <w:tcW w:w="907" w:type="dxa"/>
          </w:tcPr>
          <w:p w:rsidR="008A52F9" w:rsidRDefault="008A52F9">
            <w:pPr>
              <w:pStyle w:val="ConsPlusNormal"/>
            </w:pPr>
            <w:r>
              <w:t>Местный бюджет</w:t>
            </w:r>
          </w:p>
        </w:tc>
        <w:tc>
          <w:tcPr>
            <w:tcW w:w="158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531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1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74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  <w:r>
              <w:t>1.2.</w:t>
            </w:r>
          </w:p>
        </w:tc>
        <w:tc>
          <w:tcPr>
            <w:tcW w:w="3005" w:type="dxa"/>
          </w:tcPr>
          <w:p w:rsidR="008A52F9" w:rsidRDefault="008A52F9">
            <w:pPr>
              <w:pStyle w:val="ConsPlusNormal"/>
            </w:pPr>
            <w:r>
              <w:t>Информационная поддержка деятельности социально ориентированных некоммерческих организаций через городские СМИ</w:t>
            </w:r>
          </w:p>
        </w:tc>
        <w:tc>
          <w:tcPr>
            <w:tcW w:w="1871" w:type="dxa"/>
          </w:tcPr>
          <w:p w:rsidR="008A52F9" w:rsidRDefault="008A52F9">
            <w:pPr>
              <w:pStyle w:val="ConsPlusNormal"/>
            </w:pPr>
            <w:r>
              <w:t>Управление по социальным вопросам администрации города Покачи</w:t>
            </w:r>
          </w:p>
        </w:tc>
        <w:tc>
          <w:tcPr>
            <w:tcW w:w="850" w:type="dxa"/>
          </w:tcPr>
          <w:p w:rsidR="008A52F9" w:rsidRDefault="008A52F9">
            <w:pPr>
              <w:pStyle w:val="ConsPlusNormal"/>
            </w:pPr>
            <w:r>
              <w:t>По мере необходимости</w:t>
            </w:r>
          </w:p>
        </w:tc>
        <w:tc>
          <w:tcPr>
            <w:tcW w:w="907" w:type="dxa"/>
          </w:tcPr>
          <w:p w:rsidR="008A52F9" w:rsidRDefault="008A52F9">
            <w:pPr>
              <w:pStyle w:val="ConsPlusNormal"/>
            </w:pPr>
            <w:r>
              <w:t>б/</w:t>
            </w:r>
            <w:proofErr w:type="gramStart"/>
            <w:r>
              <w:t>ф</w:t>
            </w:r>
            <w:proofErr w:type="gramEnd"/>
          </w:p>
        </w:tc>
        <w:tc>
          <w:tcPr>
            <w:tcW w:w="158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531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1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74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  <w:r>
              <w:t>1.3.</w:t>
            </w:r>
          </w:p>
        </w:tc>
        <w:tc>
          <w:tcPr>
            <w:tcW w:w="3005" w:type="dxa"/>
          </w:tcPr>
          <w:p w:rsidR="008A52F9" w:rsidRDefault="008A52F9">
            <w:pPr>
              <w:pStyle w:val="ConsPlusNormal"/>
            </w:pPr>
            <w:r>
              <w:t xml:space="preserve">Размещение информационных материалов для социально ориентированных некоммерческих организаций в городских СМИ, рассылка </w:t>
            </w:r>
            <w:r>
              <w:lastRenderedPageBreak/>
              <w:t>информационных материалов на их электронные адреса</w:t>
            </w:r>
          </w:p>
        </w:tc>
        <w:tc>
          <w:tcPr>
            <w:tcW w:w="1871" w:type="dxa"/>
          </w:tcPr>
          <w:p w:rsidR="008A52F9" w:rsidRDefault="008A52F9">
            <w:pPr>
              <w:pStyle w:val="ConsPlusNormal"/>
            </w:pPr>
            <w:r>
              <w:lastRenderedPageBreak/>
              <w:t>Пресс-секретарь главы города</w:t>
            </w:r>
          </w:p>
          <w:p w:rsidR="008A52F9" w:rsidRDefault="008A52F9">
            <w:pPr>
              <w:pStyle w:val="ConsPlusNormal"/>
            </w:pPr>
            <w:r>
              <w:t xml:space="preserve">Управление по социальным вопросам </w:t>
            </w:r>
            <w:r>
              <w:lastRenderedPageBreak/>
              <w:t>администрации города Покачи</w:t>
            </w:r>
          </w:p>
        </w:tc>
        <w:tc>
          <w:tcPr>
            <w:tcW w:w="850" w:type="dxa"/>
          </w:tcPr>
          <w:p w:rsidR="008A52F9" w:rsidRDefault="008A52F9">
            <w:pPr>
              <w:pStyle w:val="ConsPlusNormal"/>
            </w:pPr>
            <w:r>
              <w:lastRenderedPageBreak/>
              <w:t>По мере необходимости</w:t>
            </w:r>
          </w:p>
        </w:tc>
        <w:tc>
          <w:tcPr>
            <w:tcW w:w="907" w:type="dxa"/>
          </w:tcPr>
          <w:p w:rsidR="008A52F9" w:rsidRDefault="008A52F9">
            <w:pPr>
              <w:pStyle w:val="ConsPlusNormal"/>
            </w:pPr>
            <w:r>
              <w:t>б/</w:t>
            </w:r>
            <w:proofErr w:type="gramStart"/>
            <w:r>
              <w:t>ф</w:t>
            </w:r>
            <w:proofErr w:type="gramEnd"/>
          </w:p>
        </w:tc>
        <w:tc>
          <w:tcPr>
            <w:tcW w:w="158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531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1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74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  <w:r>
              <w:lastRenderedPageBreak/>
              <w:t>1.4.</w:t>
            </w:r>
          </w:p>
        </w:tc>
        <w:tc>
          <w:tcPr>
            <w:tcW w:w="3005" w:type="dxa"/>
          </w:tcPr>
          <w:p w:rsidR="008A52F9" w:rsidRDefault="008A52F9">
            <w:pPr>
              <w:pStyle w:val="ConsPlusNormal"/>
            </w:pPr>
            <w:r>
              <w:t>Ведение реестра социально ориентированных некоммерческих организаций - получателей поддержки</w:t>
            </w:r>
          </w:p>
        </w:tc>
        <w:tc>
          <w:tcPr>
            <w:tcW w:w="1871" w:type="dxa"/>
          </w:tcPr>
          <w:p w:rsidR="008A52F9" w:rsidRDefault="008A52F9">
            <w:pPr>
              <w:pStyle w:val="ConsPlusNormal"/>
            </w:pPr>
            <w:r>
              <w:t>Управление по социальным вопросам администрации города Покачи</w:t>
            </w:r>
          </w:p>
        </w:tc>
        <w:tc>
          <w:tcPr>
            <w:tcW w:w="850" w:type="dxa"/>
          </w:tcPr>
          <w:p w:rsidR="008A52F9" w:rsidRDefault="008A52F9">
            <w:pPr>
              <w:pStyle w:val="ConsPlusNormal"/>
            </w:pPr>
            <w:r>
              <w:t>1 раз в квартал</w:t>
            </w:r>
          </w:p>
        </w:tc>
        <w:tc>
          <w:tcPr>
            <w:tcW w:w="907" w:type="dxa"/>
          </w:tcPr>
          <w:p w:rsidR="008A52F9" w:rsidRDefault="008A52F9">
            <w:pPr>
              <w:pStyle w:val="ConsPlusNormal"/>
            </w:pPr>
            <w:r>
              <w:t>б/</w:t>
            </w:r>
            <w:proofErr w:type="gramStart"/>
            <w:r>
              <w:t>ф</w:t>
            </w:r>
            <w:proofErr w:type="gramEnd"/>
          </w:p>
        </w:tc>
        <w:tc>
          <w:tcPr>
            <w:tcW w:w="158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531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1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74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</w:p>
        </w:tc>
        <w:tc>
          <w:tcPr>
            <w:tcW w:w="3005" w:type="dxa"/>
          </w:tcPr>
          <w:p w:rsidR="008A52F9" w:rsidRDefault="008A52F9">
            <w:pPr>
              <w:pStyle w:val="ConsPlusNormal"/>
              <w:outlineLvl w:val="2"/>
            </w:pPr>
            <w:r>
              <w:t>Задача 2</w:t>
            </w:r>
          </w:p>
        </w:tc>
        <w:tc>
          <w:tcPr>
            <w:tcW w:w="9637" w:type="dxa"/>
            <w:gridSpan w:val="7"/>
          </w:tcPr>
          <w:p w:rsidR="008A52F9" w:rsidRDefault="008A52F9">
            <w:pPr>
              <w:pStyle w:val="ConsPlusNormal"/>
            </w:pPr>
            <w:r>
              <w:t>Оказание финансовой поддержки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  <w:r>
              <w:t>2.1.</w:t>
            </w:r>
          </w:p>
        </w:tc>
        <w:tc>
          <w:tcPr>
            <w:tcW w:w="3005" w:type="dxa"/>
          </w:tcPr>
          <w:p w:rsidR="008A52F9" w:rsidRDefault="008A52F9">
            <w:pPr>
              <w:pStyle w:val="ConsPlusNormal"/>
            </w:pPr>
            <w:r>
              <w:t xml:space="preserve">Оказание финансовой поддержки социально ориентированным некоммерческим организациям, осуществляемое путем предоставления субсидий на реализацию проектов некоммерческих организаций города на конкурсной основе согласно </w:t>
            </w:r>
            <w:hyperlink r:id="rId22" w:history="1">
              <w:r>
                <w:rPr>
                  <w:color w:val="0000FF"/>
                </w:rPr>
                <w:t>постановлению</w:t>
              </w:r>
            </w:hyperlink>
            <w:r>
              <w:t xml:space="preserve"> администрации города Покачи "Об утверждении порядка предоставления объема и предоставления субсидий из бюджета города Покачи социально ориентированным некоммерческим организациям"</w:t>
            </w:r>
          </w:p>
        </w:tc>
        <w:tc>
          <w:tcPr>
            <w:tcW w:w="1871" w:type="dxa"/>
          </w:tcPr>
          <w:p w:rsidR="008A52F9" w:rsidRDefault="008A52F9">
            <w:pPr>
              <w:pStyle w:val="ConsPlusNormal"/>
            </w:pPr>
            <w:r>
              <w:t>Управление по социальным вопросам администрации города Покачи</w:t>
            </w:r>
          </w:p>
        </w:tc>
        <w:tc>
          <w:tcPr>
            <w:tcW w:w="850" w:type="dxa"/>
          </w:tcPr>
          <w:p w:rsidR="008A52F9" w:rsidRDefault="008A52F9">
            <w:pPr>
              <w:pStyle w:val="ConsPlusNormal"/>
            </w:pPr>
            <w:r>
              <w:t>Март</w:t>
            </w:r>
          </w:p>
          <w:p w:rsidR="008A52F9" w:rsidRDefault="008A52F9">
            <w:pPr>
              <w:pStyle w:val="ConsPlusNormal"/>
            </w:pPr>
            <w:r>
              <w:t>Октябрь</w:t>
            </w:r>
          </w:p>
        </w:tc>
        <w:tc>
          <w:tcPr>
            <w:tcW w:w="907" w:type="dxa"/>
          </w:tcPr>
          <w:p w:rsidR="008A52F9" w:rsidRDefault="008A52F9">
            <w:pPr>
              <w:pStyle w:val="ConsPlusNormal"/>
            </w:pPr>
            <w:r>
              <w:t>Местный бюджет</w:t>
            </w:r>
          </w:p>
        </w:tc>
        <w:tc>
          <w:tcPr>
            <w:tcW w:w="1587" w:type="dxa"/>
          </w:tcPr>
          <w:p w:rsidR="008A52F9" w:rsidRDefault="008A52F9">
            <w:pPr>
              <w:pStyle w:val="ConsPlusNormal"/>
            </w:pPr>
            <w:r>
              <w:t>370000,00</w:t>
            </w:r>
          </w:p>
        </w:tc>
        <w:tc>
          <w:tcPr>
            <w:tcW w:w="1531" w:type="dxa"/>
          </w:tcPr>
          <w:p w:rsidR="008A52F9" w:rsidRDefault="008A52F9">
            <w:pPr>
              <w:pStyle w:val="ConsPlusNormal"/>
            </w:pPr>
            <w:r>
              <w:t>100000, 00</w:t>
            </w:r>
          </w:p>
        </w:tc>
        <w:tc>
          <w:tcPr>
            <w:tcW w:w="1417" w:type="dxa"/>
          </w:tcPr>
          <w:p w:rsidR="008A52F9" w:rsidRDefault="008A52F9">
            <w:pPr>
              <w:pStyle w:val="ConsPlusNormal"/>
            </w:pPr>
            <w:r>
              <w:t>120000,00</w:t>
            </w:r>
          </w:p>
        </w:tc>
        <w:tc>
          <w:tcPr>
            <w:tcW w:w="1474" w:type="dxa"/>
          </w:tcPr>
          <w:p w:rsidR="008A52F9" w:rsidRDefault="008A52F9">
            <w:pPr>
              <w:pStyle w:val="ConsPlusNormal"/>
            </w:pPr>
            <w:r>
              <w:t>150000,00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</w:p>
        </w:tc>
        <w:tc>
          <w:tcPr>
            <w:tcW w:w="3005" w:type="dxa"/>
          </w:tcPr>
          <w:p w:rsidR="008A52F9" w:rsidRDefault="008A52F9">
            <w:pPr>
              <w:pStyle w:val="ConsPlusNormal"/>
              <w:outlineLvl w:val="2"/>
            </w:pPr>
            <w:r>
              <w:t>Задача 3</w:t>
            </w:r>
          </w:p>
        </w:tc>
        <w:tc>
          <w:tcPr>
            <w:tcW w:w="9637" w:type="dxa"/>
            <w:gridSpan w:val="7"/>
          </w:tcPr>
          <w:p w:rsidR="008A52F9" w:rsidRDefault="008A52F9">
            <w:pPr>
              <w:pStyle w:val="ConsPlusNormal"/>
            </w:pPr>
            <w:r>
              <w:t>Оказание консультационной поддержки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  <w:r>
              <w:t>3.1.</w:t>
            </w:r>
          </w:p>
        </w:tc>
        <w:tc>
          <w:tcPr>
            <w:tcW w:w="3005" w:type="dxa"/>
          </w:tcPr>
          <w:p w:rsidR="008A52F9" w:rsidRDefault="008A52F9">
            <w:pPr>
              <w:pStyle w:val="ConsPlusNormal"/>
            </w:pPr>
            <w:r>
              <w:t xml:space="preserve">Содействие социально ориентированным </w:t>
            </w:r>
            <w:r>
              <w:lastRenderedPageBreak/>
              <w:t>некоммерческим организациям в проведении публичных мероприятий на территории города Покачи</w:t>
            </w:r>
          </w:p>
        </w:tc>
        <w:tc>
          <w:tcPr>
            <w:tcW w:w="1871" w:type="dxa"/>
          </w:tcPr>
          <w:p w:rsidR="008A52F9" w:rsidRDefault="008A52F9">
            <w:pPr>
              <w:pStyle w:val="ConsPlusNormal"/>
            </w:pPr>
            <w:r>
              <w:lastRenderedPageBreak/>
              <w:t xml:space="preserve">Управление по социальным </w:t>
            </w:r>
            <w:r>
              <w:lastRenderedPageBreak/>
              <w:t>вопросам администрации города Покачи</w:t>
            </w:r>
          </w:p>
        </w:tc>
        <w:tc>
          <w:tcPr>
            <w:tcW w:w="850" w:type="dxa"/>
          </w:tcPr>
          <w:p w:rsidR="008A52F9" w:rsidRDefault="008A52F9">
            <w:pPr>
              <w:pStyle w:val="ConsPlusNormal"/>
            </w:pPr>
            <w:r>
              <w:lastRenderedPageBreak/>
              <w:t xml:space="preserve">По мере </w:t>
            </w:r>
            <w:r>
              <w:lastRenderedPageBreak/>
              <w:t>необходимости</w:t>
            </w:r>
          </w:p>
        </w:tc>
        <w:tc>
          <w:tcPr>
            <w:tcW w:w="907" w:type="dxa"/>
          </w:tcPr>
          <w:p w:rsidR="008A52F9" w:rsidRDefault="008A52F9">
            <w:pPr>
              <w:pStyle w:val="ConsPlusNormal"/>
            </w:pPr>
            <w:r>
              <w:lastRenderedPageBreak/>
              <w:t>б/</w:t>
            </w:r>
            <w:proofErr w:type="gramStart"/>
            <w:r>
              <w:t>ф</w:t>
            </w:r>
            <w:proofErr w:type="gramEnd"/>
          </w:p>
        </w:tc>
        <w:tc>
          <w:tcPr>
            <w:tcW w:w="158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531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1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74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  <w:r>
              <w:lastRenderedPageBreak/>
              <w:t>3.2.</w:t>
            </w:r>
          </w:p>
        </w:tc>
        <w:tc>
          <w:tcPr>
            <w:tcW w:w="3005" w:type="dxa"/>
          </w:tcPr>
          <w:p w:rsidR="008A52F9" w:rsidRDefault="008A52F9">
            <w:pPr>
              <w:pStyle w:val="ConsPlusNormal"/>
            </w:pPr>
            <w:r>
              <w:t>Координация взаимодействия социально ориентированных некоммерческих организаций со структурными подразделениями администрации города, территориальными подразделениями федеральных органов власти</w:t>
            </w:r>
          </w:p>
        </w:tc>
        <w:tc>
          <w:tcPr>
            <w:tcW w:w="1871" w:type="dxa"/>
          </w:tcPr>
          <w:p w:rsidR="008A52F9" w:rsidRDefault="008A52F9">
            <w:pPr>
              <w:pStyle w:val="ConsPlusNormal"/>
            </w:pPr>
            <w:r>
              <w:t>Управление по социальным вопросам администрации города Покачи</w:t>
            </w:r>
          </w:p>
        </w:tc>
        <w:tc>
          <w:tcPr>
            <w:tcW w:w="850" w:type="dxa"/>
          </w:tcPr>
          <w:p w:rsidR="008A52F9" w:rsidRDefault="008A52F9">
            <w:pPr>
              <w:pStyle w:val="ConsPlusNormal"/>
            </w:pPr>
            <w:r>
              <w:t>По мере необходимости</w:t>
            </w:r>
          </w:p>
        </w:tc>
        <w:tc>
          <w:tcPr>
            <w:tcW w:w="907" w:type="dxa"/>
          </w:tcPr>
          <w:p w:rsidR="008A52F9" w:rsidRDefault="008A52F9">
            <w:pPr>
              <w:pStyle w:val="ConsPlusNormal"/>
            </w:pPr>
            <w:r>
              <w:t>б/</w:t>
            </w:r>
            <w:proofErr w:type="gramStart"/>
            <w:r>
              <w:t>ф</w:t>
            </w:r>
            <w:proofErr w:type="gramEnd"/>
          </w:p>
        </w:tc>
        <w:tc>
          <w:tcPr>
            <w:tcW w:w="158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531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1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74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  <w:r>
              <w:t>3.3.</w:t>
            </w:r>
          </w:p>
        </w:tc>
        <w:tc>
          <w:tcPr>
            <w:tcW w:w="3005" w:type="dxa"/>
          </w:tcPr>
          <w:p w:rsidR="008A52F9" w:rsidRDefault="008A52F9">
            <w:pPr>
              <w:pStyle w:val="ConsPlusNormal"/>
            </w:pPr>
            <w:r>
              <w:t>Привлечение социально ориентированных некоммерческих организаций к участию в конкурсах и целевых программах различных уровней, касающихся поддержки социально ориентированных некоммерческих организаций, и их реализации</w:t>
            </w:r>
          </w:p>
        </w:tc>
        <w:tc>
          <w:tcPr>
            <w:tcW w:w="1871" w:type="dxa"/>
          </w:tcPr>
          <w:p w:rsidR="008A52F9" w:rsidRDefault="008A52F9">
            <w:pPr>
              <w:pStyle w:val="ConsPlusNormal"/>
            </w:pPr>
            <w:r>
              <w:t>Управление по социальным вопросам администрации города Покачи</w:t>
            </w:r>
          </w:p>
        </w:tc>
        <w:tc>
          <w:tcPr>
            <w:tcW w:w="850" w:type="dxa"/>
          </w:tcPr>
          <w:p w:rsidR="008A52F9" w:rsidRDefault="008A52F9">
            <w:pPr>
              <w:pStyle w:val="ConsPlusNormal"/>
            </w:pPr>
            <w:r>
              <w:t>По мере необходимости</w:t>
            </w:r>
          </w:p>
        </w:tc>
        <w:tc>
          <w:tcPr>
            <w:tcW w:w="907" w:type="dxa"/>
          </w:tcPr>
          <w:p w:rsidR="008A52F9" w:rsidRDefault="008A52F9">
            <w:pPr>
              <w:pStyle w:val="ConsPlusNormal"/>
            </w:pPr>
            <w:r>
              <w:t>б/</w:t>
            </w:r>
            <w:proofErr w:type="gramStart"/>
            <w:r>
              <w:t>ф</w:t>
            </w:r>
            <w:proofErr w:type="gramEnd"/>
          </w:p>
        </w:tc>
        <w:tc>
          <w:tcPr>
            <w:tcW w:w="158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531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1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74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  <w:r>
              <w:t>3.4.</w:t>
            </w:r>
          </w:p>
        </w:tc>
        <w:tc>
          <w:tcPr>
            <w:tcW w:w="3005" w:type="dxa"/>
          </w:tcPr>
          <w:p w:rsidR="008A52F9" w:rsidRDefault="008A52F9">
            <w:pPr>
              <w:pStyle w:val="ConsPlusNormal"/>
            </w:pPr>
            <w:r>
              <w:t>Оказание методической, консультативной помощи при создании, реорганизации, ликвидации социально ориентированных некоммерческих организаций, а также для участия в конкурсах на соискание грантов</w:t>
            </w:r>
          </w:p>
        </w:tc>
        <w:tc>
          <w:tcPr>
            <w:tcW w:w="1871" w:type="dxa"/>
          </w:tcPr>
          <w:p w:rsidR="008A52F9" w:rsidRDefault="008A52F9">
            <w:pPr>
              <w:pStyle w:val="ConsPlusNormal"/>
            </w:pPr>
            <w:r>
              <w:t>Управление по социальным вопросам администрации города Покачи</w:t>
            </w:r>
          </w:p>
        </w:tc>
        <w:tc>
          <w:tcPr>
            <w:tcW w:w="850" w:type="dxa"/>
          </w:tcPr>
          <w:p w:rsidR="008A52F9" w:rsidRDefault="008A52F9">
            <w:pPr>
              <w:pStyle w:val="ConsPlusNormal"/>
            </w:pPr>
            <w:r>
              <w:t>По мере необходимости</w:t>
            </w:r>
          </w:p>
        </w:tc>
        <w:tc>
          <w:tcPr>
            <w:tcW w:w="907" w:type="dxa"/>
          </w:tcPr>
          <w:p w:rsidR="008A52F9" w:rsidRDefault="008A52F9">
            <w:pPr>
              <w:pStyle w:val="ConsPlusNormal"/>
            </w:pPr>
            <w:r>
              <w:t>б/</w:t>
            </w:r>
            <w:proofErr w:type="gramStart"/>
            <w:r>
              <w:t>ф</w:t>
            </w:r>
            <w:proofErr w:type="gramEnd"/>
          </w:p>
        </w:tc>
        <w:tc>
          <w:tcPr>
            <w:tcW w:w="158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531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1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74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</w:p>
        </w:tc>
        <w:tc>
          <w:tcPr>
            <w:tcW w:w="3005" w:type="dxa"/>
          </w:tcPr>
          <w:p w:rsidR="008A52F9" w:rsidRDefault="008A52F9">
            <w:pPr>
              <w:pStyle w:val="ConsPlusNormal"/>
              <w:outlineLvl w:val="2"/>
            </w:pPr>
            <w:r>
              <w:t>Задача 4</w:t>
            </w:r>
          </w:p>
        </w:tc>
        <w:tc>
          <w:tcPr>
            <w:tcW w:w="9637" w:type="dxa"/>
            <w:gridSpan w:val="7"/>
          </w:tcPr>
          <w:p w:rsidR="008A52F9" w:rsidRDefault="008A52F9">
            <w:pPr>
              <w:pStyle w:val="ConsPlusNormal"/>
            </w:pPr>
            <w:r>
              <w:t>Оказание имущественной поддержки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  <w:r>
              <w:t>4.1.</w:t>
            </w:r>
          </w:p>
        </w:tc>
        <w:tc>
          <w:tcPr>
            <w:tcW w:w="3005" w:type="dxa"/>
          </w:tcPr>
          <w:p w:rsidR="008A52F9" w:rsidRDefault="008A52F9">
            <w:pPr>
              <w:pStyle w:val="ConsPlusNormal"/>
            </w:pPr>
            <w:r>
              <w:t>Оказание имущественной поддержки социально ориентированным организациям путем передачи во владение и (или) пользование социально ориентированным некоммерческим организациям муниципального имущества</w:t>
            </w:r>
          </w:p>
        </w:tc>
        <w:tc>
          <w:tcPr>
            <w:tcW w:w="1871" w:type="dxa"/>
          </w:tcPr>
          <w:p w:rsidR="008A52F9" w:rsidRDefault="008A52F9">
            <w:pPr>
              <w:pStyle w:val="ConsPlusNormal"/>
            </w:pPr>
            <w:r>
              <w:t>Муниципальные учреждения</w:t>
            </w:r>
          </w:p>
        </w:tc>
        <w:tc>
          <w:tcPr>
            <w:tcW w:w="850" w:type="dxa"/>
          </w:tcPr>
          <w:p w:rsidR="008A52F9" w:rsidRDefault="008A52F9">
            <w:pPr>
              <w:pStyle w:val="ConsPlusNormal"/>
            </w:pPr>
            <w:r>
              <w:t>По мере необходимости</w:t>
            </w:r>
          </w:p>
        </w:tc>
        <w:tc>
          <w:tcPr>
            <w:tcW w:w="907" w:type="dxa"/>
          </w:tcPr>
          <w:p w:rsidR="008A52F9" w:rsidRDefault="008A52F9">
            <w:pPr>
              <w:pStyle w:val="ConsPlusNormal"/>
            </w:pPr>
            <w:r>
              <w:t>б/</w:t>
            </w:r>
            <w:proofErr w:type="gramStart"/>
            <w:r>
              <w:t>ф</w:t>
            </w:r>
            <w:proofErr w:type="gramEnd"/>
          </w:p>
        </w:tc>
        <w:tc>
          <w:tcPr>
            <w:tcW w:w="158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531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17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  <w:tc>
          <w:tcPr>
            <w:tcW w:w="1474" w:type="dxa"/>
          </w:tcPr>
          <w:p w:rsidR="008A52F9" w:rsidRDefault="008A52F9">
            <w:pPr>
              <w:pStyle w:val="ConsPlusNormal"/>
            </w:pPr>
            <w:r>
              <w:t>0</w:t>
            </w:r>
          </w:p>
        </w:tc>
      </w:tr>
      <w:tr w:rsidR="008A52F9">
        <w:tc>
          <w:tcPr>
            <w:tcW w:w="675" w:type="dxa"/>
          </w:tcPr>
          <w:p w:rsidR="008A52F9" w:rsidRDefault="008A52F9">
            <w:pPr>
              <w:pStyle w:val="ConsPlusNormal"/>
            </w:pPr>
          </w:p>
        </w:tc>
        <w:tc>
          <w:tcPr>
            <w:tcW w:w="3005" w:type="dxa"/>
          </w:tcPr>
          <w:p w:rsidR="008A52F9" w:rsidRDefault="008A52F9">
            <w:pPr>
              <w:pStyle w:val="ConsPlusNormal"/>
            </w:pPr>
            <w:r>
              <w:t>ИТОГО:</w:t>
            </w:r>
          </w:p>
        </w:tc>
        <w:tc>
          <w:tcPr>
            <w:tcW w:w="1871" w:type="dxa"/>
          </w:tcPr>
          <w:p w:rsidR="008A52F9" w:rsidRDefault="008A52F9">
            <w:pPr>
              <w:pStyle w:val="ConsPlusNormal"/>
            </w:pPr>
          </w:p>
        </w:tc>
        <w:tc>
          <w:tcPr>
            <w:tcW w:w="850" w:type="dxa"/>
          </w:tcPr>
          <w:p w:rsidR="008A52F9" w:rsidRDefault="008A52F9">
            <w:pPr>
              <w:pStyle w:val="ConsPlusNormal"/>
            </w:pPr>
          </w:p>
        </w:tc>
        <w:tc>
          <w:tcPr>
            <w:tcW w:w="907" w:type="dxa"/>
          </w:tcPr>
          <w:p w:rsidR="008A52F9" w:rsidRDefault="008A52F9">
            <w:pPr>
              <w:pStyle w:val="ConsPlusNormal"/>
            </w:pPr>
          </w:p>
        </w:tc>
        <w:tc>
          <w:tcPr>
            <w:tcW w:w="1587" w:type="dxa"/>
          </w:tcPr>
          <w:p w:rsidR="008A52F9" w:rsidRDefault="008A52F9">
            <w:pPr>
              <w:pStyle w:val="ConsPlusNormal"/>
            </w:pPr>
            <w:r>
              <w:t>370000,00</w:t>
            </w:r>
          </w:p>
        </w:tc>
        <w:tc>
          <w:tcPr>
            <w:tcW w:w="1531" w:type="dxa"/>
          </w:tcPr>
          <w:p w:rsidR="008A52F9" w:rsidRDefault="008A52F9">
            <w:pPr>
              <w:pStyle w:val="ConsPlusNormal"/>
            </w:pPr>
            <w:r>
              <w:t>100000,00</w:t>
            </w:r>
          </w:p>
        </w:tc>
        <w:tc>
          <w:tcPr>
            <w:tcW w:w="1417" w:type="dxa"/>
          </w:tcPr>
          <w:p w:rsidR="008A52F9" w:rsidRDefault="008A52F9">
            <w:pPr>
              <w:pStyle w:val="ConsPlusNormal"/>
            </w:pPr>
            <w:r>
              <w:t>120000,00</w:t>
            </w:r>
          </w:p>
        </w:tc>
        <w:tc>
          <w:tcPr>
            <w:tcW w:w="1474" w:type="dxa"/>
          </w:tcPr>
          <w:p w:rsidR="008A52F9" w:rsidRDefault="008A52F9">
            <w:pPr>
              <w:pStyle w:val="ConsPlusNormal"/>
            </w:pPr>
            <w:r>
              <w:t>150000,00</w:t>
            </w:r>
          </w:p>
        </w:tc>
      </w:tr>
    </w:tbl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jc w:val="both"/>
      </w:pPr>
    </w:p>
    <w:p w:rsidR="008A52F9" w:rsidRDefault="008A52F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13DCD" w:rsidRDefault="00613DCD"/>
    <w:sectPr w:rsidR="00613DCD" w:rsidSect="00191D7F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52F9"/>
    <w:rsid w:val="00180C97"/>
    <w:rsid w:val="004015D5"/>
    <w:rsid w:val="004A1019"/>
    <w:rsid w:val="005D44F1"/>
    <w:rsid w:val="00613DCD"/>
    <w:rsid w:val="00614097"/>
    <w:rsid w:val="00625084"/>
    <w:rsid w:val="006C2B66"/>
    <w:rsid w:val="006E494A"/>
    <w:rsid w:val="008A52F9"/>
    <w:rsid w:val="00B302F2"/>
    <w:rsid w:val="00C84910"/>
    <w:rsid w:val="00C979C5"/>
    <w:rsid w:val="00D70F18"/>
    <w:rsid w:val="00DB2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4F4"/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A52F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PlusTitle">
    <w:name w:val="ConsPlusTitle"/>
    <w:rsid w:val="008A52F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ConsPlusTitlePage">
    <w:name w:val="ConsPlusTitlePage"/>
    <w:rsid w:val="008A52F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4F4"/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A52F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PlusTitle">
    <w:name w:val="ConsPlusTitle"/>
    <w:rsid w:val="008A52F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ConsPlusTitlePage">
    <w:name w:val="ConsPlusTitlePage"/>
    <w:rsid w:val="008A52F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C3B42B475F953750C6BA99395692C85B7C08D1CBCA6BDE5D50C48E4CCP6lAK" TargetMode="External"/><Relationship Id="rId13" Type="http://schemas.openxmlformats.org/officeDocument/2006/relationships/hyperlink" Target="consultantplus://offline/ref=EC3B42B475F953750C6BA99395692C85B4C68E1CBEA1BDE5D50C48E4CC6A3A5E7372248A6CPEl3K" TargetMode="External"/><Relationship Id="rId18" Type="http://schemas.openxmlformats.org/officeDocument/2006/relationships/hyperlink" Target="consultantplus://offline/ref=EC3B42B475F953750C6BB79E83057B8AB0CDD014B9A5B0B4815B4EB3933A3C0B333222DF26A0418B078EF095PCl8K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EC3B42B475F953750C6BB79E83057B8AB0CDD014B9A6BEBB815F4EB3933A3C0B333222DF26A0418B078EF192PClDK" TargetMode="External"/><Relationship Id="rId7" Type="http://schemas.openxmlformats.org/officeDocument/2006/relationships/hyperlink" Target="consultantplus://offline/ref=EC3B42B475F953750C6BA99395692C85B4C68E1CBEA1BDE5D50C48E4CC6A3A5E7372248A6CPEl3K" TargetMode="External"/><Relationship Id="rId12" Type="http://schemas.openxmlformats.org/officeDocument/2006/relationships/hyperlink" Target="consultantplus://offline/ref=EC3B42B475F953750C6BA99395692C85B4C68E11BAA0BDE5D50C48E4CC6A3A5E7372248964PElCK" TargetMode="External"/><Relationship Id="rId17" Type="http://schemas.openxmlformats.org/officeDocument/2006/relationships/hyperlink" Target="consultantplus://offline/ref=EC3B42B475F953750C6BB79E83057B8AB0CDD014B9A5B0B4815B4EB3933A3C0B333222DF26A0418B078EF094PCl1K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EC3B42B475F953750C6BB79E83057B8AB0CDD014B9A5B0B4815B4EB3933A3C0B333222DF26A0418B078EF094PCl0K" TargetMode="External"/><Relationship Id="rId20" Type="http://schemas.openxmlformats.org/officeDocument/2006/relationships/hyperlink" Target="consultantplus://offline/ref=EC3B42B475F953750C6BB79E83057B8AB0CDD014B9A4B4BA8D5B4EB3933A3C0B33P3l2K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EC3B42B475F953750C6BA99395692C85B4C68E11BAA0BDE5D50C48E4CC6A3A5E7372248964PElCK" TargetMode="External"/><Relationship Id="rId11" Type="http://schemas.openxmlformats.org/officeDocument/2006/relationships/hyperlink" Target="consultantplus://offline/ref=EC3B42B475F953750C6BB79E83057B8AB0CDD014B9A5B0B4815B4EB3933A3C0B333222DF26A0418B078EF094PClEK" TargetMode="External"/><Relationship Id="rId24" Type="http://schemas.openxmlformats.org/officeDocument/2006/relationships/theme" Target="theme/theme1.xml"/><Relationship Id="rId5" Type="http://schemas.openxmlformats.org/officeDocument/2006/relationships/hyperlink" Target="consultantplus://offline/ref=EC3B42B475F953750C6BB79E83057B8AB0CDD014B9A5B0B4815B4EB3933A3C0B333222DF26A0418B078EF094PClDK" TargetMode="External"/><Relationship Id="rId15" Type="http://schemas.openxmlformats.org/officeDocument/2006/relationships/hyperlink" Target="consultantplus://offline/ref=EC3B42B475F953750C6BB79E83057B8AB0CDD014B9A5B0B4815B4EB3933A3C0B333222DF26A0418B078EF094PClEK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EC3B42B475F953750C6BB79E83057B8AB0CDD014B9A6BEBB815F4EB3933A3C0B333222DF26A0418B078EF090PCl9K" TargetMode="External"/><Relationship Id="rId19" Type="http://schemas.openxmlformats.org/officeDocument/2006/relationships/hyperlink" Target="consultantplus://offline/ref=EC3B42B475F953750C6BB79E83057B8AB0CDD014B9A5B0B4815B4EB3933A3C0B333222DF26A0418B078EF095PCl9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C3B42B475F953750C6BB79E83057B8AB0CDD014B9A7BEBA80504EB3933A3C0B333222DF26A0418B078FF194PClAK" TargetMode="External"/><Relationship Id="rId14" Type="http://schemas.openxmlformats.org/officeDocument/2006/relationships/hyperlink" Target="consultantplus://offline/ref=EC3B42B475F953750C6BB79E83057B8AB0CDD014B9A6BEBB815F4EB3933A3C0B333222DF26A0418B078EF090PCl9K" TargetMode="External"/><Relationship Id="rId22" Type="http://schemas.openxmlformats.org/officeDocument/2006/relationships/hyperlink" Target="consultantplus://offline/ref=EC3B42B475F953750C6BB79E83057B8AB0CDD014B9A4B4BA8D5B4EB3933A3C0B33P3l2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4061</Words>
  <Characters>23149</Characters>
  <Application>Microsoft Office Word</Application>
  <DocSecurity>0</DocSecurity>
  <Lines>192</Lines>
  <Paragraphs>54</Paragraphs>
  <ScaleCrop>false</ScaleCrop>
  <Company/>
  <LinksUpToDate>false</LinksUpToDate>
  <CharactersWithSpaces>27156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Вирясова Татьяна Николаевна</dc:creator>
  <cp:lastModifiedBy>Вирясова Татьяна Николаевна</cp:lastModifiedBy>
  <cp:revision>3</cp:revision>
  <dcterms:created xsi:type="dcterms:W3CDTF">2016-11-08T10:37:00Z</dcterms:created>
  <dcterms:modified xsi:type="dcterms:W3CDTF">2016-11-09T04:05:00Z</dcterms:modified>
</cp:coreProperties>
</file>